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00C9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关于进一步规范学生党员发展工作的通知</w:t>
      </w:r>
    </w:p>
    <w:p w14:paraId="14E5AF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为规范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学生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党员发展工作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程序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，保证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学生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党员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教育培养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质量，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根据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《中国共产党章程》《中国共产党发展党员工作细则》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华南农业大学共青团推优入党工作实施办法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以及党内有关规定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结合我院实际，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制定本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工作通知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。</w:t>
      </w:r>
    </w:p>
    <w:p w14:paraId="4D370211">
      <w:pPr>
        <w:spacing w:line="600" w:lineRule="exact"/>
        <w:ind w:firstLine="640" w:firstLineChars="200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黑体"/>
          <w:sz w:val="32"/>
          <w:szCs w:val="32"/>
        </w:rPr>
        <w:t>一、坚持把政治标准放在首位</w:t>
      </w:r>
    </w:p>
    <w:p w14:paraId="10D810C0">
      <w:pPr>
        <w:spacing w:line="6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认真学习贯彻习近平新时代中国特色社会主义思想，树立共产主义远大理想和中国特色社会主义共同理想，立志为党和人民事业而奋斗，是发展党员政治合格的基本要求。加强日常考察和政治审查，把一贯表现同在重大事件中的政治立场、关键时刻的现实表现结合起来，把</w:t>
      </w:r>
      <w:r>
        <w:rPr>
          <w:rFonts w:hint="eastAsia" w:ascii="Times New Roman" w:hAnsi="Times New Roman" w:eastAsia="仿宋_GB2312"/>
          <w:sz w:val="32"/>
          <w:szCs w:val="32"/>
        </w:rPr>
        <w:t>个人思想汇报、</w:t>
      </w:r>
      <w:r>
        <w:rPr>
          <w:rFonts w:ascii="Times New Roman" w:hAnsi="Times New Roman" w:eastAsia="仿宋_GB2312"/>
          <w:sz w:val="32"/>
          <w:szCs w:val="32"/>
        </w:rPr>
        <w:t>自我评价同党员、群众反映结合起来，全面了解发展对象的思想、政治、学习、</w:t>
      </w:r>
      <w:r>
        <w:rPr>
          <w:rFonts w:hint="eastAsia" w:ascii="Times New Roman" w:hAnsi="Times New Roman" w:eastAsia="仿宋_GB2312"/>
          <w:sz w:val="32"/>
          <w:szCs w:val="32"/>
        </w:rPr>
        <w:t>生活、</w:t>
      </w:r>
      <w:r>
        <w:rPr>
          <w:rFonts w:ascii="Times New Roman" w:hAnsi="Times New Roman" w:eastAsia="仿宋_GB2312"/>
          <w:sz w:val="32"/>
          <w:szCs w:val="32"/>
        </w:rPr>
        <w:t>工作等情况，</w:t>
      </w:r>
      <w:r>
        <w:rPr>
          <w:rFonts w:hint="eastAsia" w:ascii="Times New Roman" w:hAnsi="Times New Roman" w:eastAsia="仿宋_GB2312"/>
          <w:sz w:val="32"/>
          <w:szCs w:val="32"/>
        </w:rPr>
        <w:t>要结合实际进行综合评价，</w:t>
      </w:r>
      <w:r>
        <w:rPr>
          <w:rFonts w:ascii="Times New Roman" w:hAnsi="Times New Roman" w:eastAsia="仿宋_GB2312"/>
          <w:sz w:val="32"/>
          <w:szCs w:val="32"/>
        </w:rPr>
        <w:t>看本质、看底色、看主流、看发展，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不能简单以学业成绩、工作业绩和测评票数作为主要评价方式。要</w:t>
      </w:r>
      <w:r>
        <w:rPr>
          <w:rFonts w:ascii="Times New Roman" w:hAnsi="Times New Roman" w:eastAsia="仿宋_GB2312"/>
          <w:sz w:val="32"/>
          <w:szCs w:val="32"/>
        </w:rPr>
        <w:t>按照党章规定的党员条件，成熟一个，发展一个。</w:t>
      </w:r>
    </w:p>
    <w:p w14:paraId="7DD19D69">
      <w:pPr>
        <w:spacing w:line="600" w:lineRule="exact"/>
        <w:ind w:firstLine="640" w:firstLineChars="200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</w:rPr>
        <w:t>二、严格履行发展党员程序</w:t>
      </w:r>
    </w:p>
    <w:p w14:paraId="2C98B146">
      <w:pPr>
        <w:spacing w:line="6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各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党支部</w:t>
      </w:r>
      <w:r>
        <w:rPr>
          <w:rFonts w:hint="eastAsia" w:ascii="Times New Roman" w:hAnsi="Times New Roman" w:eastAsia="仿宋_GB2312"/>
          <w:sz w:val="32"/>
          <w:szCs w:val="32"/>
        </w:rPr>
        <w:t>要认真落实《中国共产党发展党员工作细则》要求，严格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按照《附件1：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电子工程学院（人工智能学院）党员发展工作程序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》</w:t>
      </w:r>
      <w:r>
        <w:rPr>
          <w:rFonts w:hint="eastAsia" w:ascii="Times New Roman" w:hAnsi="Times New Roman" w:eastAsia="仿宋_GB2312"/>
          <w:sz w:val="32"/>
          <w:szCs w:val="32"/>
        </w:rPr>
        <w:t>执行发展党员程序步骤。对申请入党人、确定入党积极分子、确定发展对象、接收预备党员、预备党员转正环节实行全程公示、全程纪实。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学院党委定期对党员发展工作进行监督检查，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对新发展党员的入党过程、入党条件等进行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全面检查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，发现问题及时督促整改。</w:t>
      </w:r>
    </w:p>
    <w:p w14:paraId="32258AE9">
      <w:pPr>
        <w:spacing w:line="600" w:lineRule="exact"/>
        <w:ind w:firstLine="640" w:firstLineChars="200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</w:rPr>
        <w:t>三</w:t>
      </w:r>
      <w:r>
        <w:rPr>
          <w:rFonts w:ascii="Times New Roman" w:hAnsi="Times New Roman" w:eastAsia="黑体"/>
          <w:sz w:val="32"/>
          <w:szCs w:val="32"/>
        </w:rPr>
        <w:t>、加强日常培养教育考察</w:t>
      </w:r>
    </w:p>
    <w:p w14:paraId="40EB4C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对递交入党申请书人员，党支部要在1个月内派人谈话，了解基本情况，对其追求政治进步给予肯定并提出期望。对符合条件的入党申请人员要及时推荐</w:t>
      </w:r>
      <w:r>
        <w:rPr>
          <w:rFonts w:hint="eastAsia" w:ascii="Times New Roman" w:hAnsi="Times New Roman" w:eastAsia="仿宋_GB2312"/>
          <w:sz w:val="32"/>
          <w:szCs w:val="32"/>
        </w:rPr>
        <w:t>、</w:t>
      </w:r>
      <w:r>
        <w:rPr>
          <w:rFonts w:ascii="Times New Roman" w:hAnsi="Times New Roman" w:eastAsia="仿宋_GB2312"/>
          <w:sz w:val="32"/>
          <w:szCs w:val="32"/>
        </w:rPr>
        <w:t>确定为入党积极分子</w:t>
      </w:r>
      <w:r>
        <w:rPr>
          <w:rFonts w:hint="eastAsia" w:ascii="Times New Roman" w:hAnsi="Times New Roman" w:eastAsia="仿宋_GB2312"/>
          <w:sz w:val="32"/>
          <w:szCs w:val="32"/>
        </w:rPr>
        <w:t>。</w:t>
      </w:r>
      <w:r>
        <w:rPr>
          <w:rFonts w:ascii="Times New Roman" w:hAnsi="Times New Roman" w:eastAsia="仿宋_GB2312"/>
          <w:sz w:val="32"/>
          <w:szCs w:val="32"/>
        </w:rPr>
        <w:t>通过上党课、参加培训、志愿服务、参与党组织相关活动、完成组织交给的任务等方式</w:t>
      </w:r>
      <w:r>
        <w:rPr>
          <w:rFonts w:hint="eastAsia" w:ascii="Times New Roman" w:hAnsi="Times New Roman" w:eastAsia="仿宋_GB2312"/>
          <w:sz w:val="32"/>
          <w:szCs w:val="32"/>
        </w:rPr>
        <w:t>，</w:t>
      </w:r>
      <w:r>
        <w:rPr>
          <w:rFonts w:ascii="Times New Roman" w:hAnsi="Times New Roman" w:eastAsia="仿宋_GB2312"/>
          <w:sz w:val="32"/>
          <w:szCs w:val="32"/>
        </w:rPr>
        <w:t>加强对入党积极分子的教育引导</w:t>
      </w:r>
      <w:r>
        <w:rPr>
          <w:rFonts w:hint="eastAsia" w:ascii="Times New Roman" w:hAnsi="Times New Roman" w:eastAsia="仿宋_GB2312"/>
          <w:sz w:val="32"/>
          <w:szCs w:val="32"/>
        </w:rPr>
        <w:t>，确保入党积极分子每学期至少上1次党课、列席1次党支部组织生活、汇报1次思想工作，学生入党积极分子到确定为发展对象前要完成40个学时志愿服务活动。支部每半年对入党积极分子进行一次考察。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支部应该</w:t>
      </w:r>
      <w:r>
        <w:rPr>
          <w:rFonts w:ascii="Times New Roman" w:hAnsi="Times New Roman" w:eastAsia="仿宋_GB2312"/>
          <w:sz w:val="32"/>
          <w:szCs w:val="32"/>
        </w:rPr>
        <w:t>组织师生参加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支部活动</w:t>
      </w:r>
      <w:r>
        <w:rPr>
          <w:rFonts w:ascii="Times New Roman" w:hAnsi="Times New Roman" w:eastAsia="仿宋_GB2312"/>
          <w:sz w:val="32"/>
          <w:szCs w:val="32"/>
        </w:rPr>
        <w:t>，让他们接</w:t>
      </w:r>
      <w:r>
        <w:rPr>
          <w:rFonts w:hint="eastAsia" w:ascii="Times New Roman" w:hAnsi="Times New Roman" w:eastAsia="仿宋_GB2312"/>
          <w:sz w:val="32"/>
          <w:szCs w:val="32"/>
        </w:rPr>
        <w:t>受</w:t>
      </w:r>
      <w:r>
        <w:rPr>
          <w:rFonts w:ascii="Times New Roman" w:hAnsi="Times New Roman" w:eastAsia="仿宋_GB2312"/>
          <w:sz w:val="32"/>
          <w:szCs w:val="32"/>
        </w:rPr>
        <w:t>严格党内组织生活的锻炼，自觉加强党性修养，发挥先锋模范作用。</w:t>
      </w:r>
    </w:p>
    <w:p w14:paraId="7DD2AA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考察工作分为定性和定量考察，定性方面参考《附件2：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电子工程学院（人工智能学院）发展对象候选人评议表（试行）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》对入党积极分子的思想政治表现、入党动机、群众基础、先锋模范作用进行考察。定量方面参考《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附件3：电子工程学院（人工智能学院）发展对象候选人考察指标（试行）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》对入党积极分子的理论学习、专业学习、文体生活、服务群众、劳动实践情况进行量化作为参考。党支部结合定性、定量两个方面进行综合考虑，以定性为主、定量为辅，尤其注意考察不唯票、不唯分。</w:t>
      </w:r>
    </w:p>
    <w:p w14:paraId="7F01AB83">
      <w:pPr>
        <w:spacing w:line="600" w:lineRule="exact"/>
        <w:ind w:firstLine="640" w:firstLineChars="200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</w:rPr>
        <w:t>四</w:t>
      </w:r>
      <w:r>
        <w:rPr>
          <w:rFonts w:ascii="Times New Roman" w:hAnsi="Times New Roman" w:eastAsia="黑体"/>
          <w:sz w:val="32"/>
          <w:szCs w:val="32"/>
        </w:rPr>
        <w:t>、不断扩大</w:t>
      </w:r>
      <w:r>
        <w:rPr>
          <w:rFonts w:hint="eastAsia" w:ascii="Times New Roman" w:hAnsi="Times New Roman" w:eastAsia="黑体"/>
          <w:sz w:val="32"/>
          <w:szCs w:val="32"/>
        </w:rPr>
        <w:t>学生党员发</w:t>
      </w:r>
      <w:r>
        <w:rPr>
          <w:rFonts w:ascii="Times New Roman" w:hAnsi="Times New Roman" w:eastAsia="黑体"/>
          <w:sz w:val="32"/>
          <w:szCs w:val="32"/>
        </w:rPr>
        <w:t>展“蓄水池”</w:t>
      </w:r>
    </w:p>
    <w:p w14:paraId="4B2BC85E">
      <w:pPr>
        <w:spacing w:line="6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各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党支部</w:t>
      </w:r>
      <w:r>
        <w:rPr>
          <w:rFonts w:ascii="Times New Roman" w:hAnsi="Times New Roman" w:eastAsia="仿宋_GB2312"/>
          <w:sz w:val="32"/>
          <w:szCs w:val="32"/>
        </w:rPr>
        <w:t>要加强发展党员的源头工程建设，开展新生入党启蒙教育，</w:t>
      </w:r>
      <w:r>
        <w:rPr>
          <w:rFonts w:hint="eastAsia" w:ascii="Times New Roman" w:hAnsi="Times New Roman" w:eastAsia="仿宋_GB2312"/>
          <w:sz w:val="32"/>
          <w:szCs w:val="32"/>
        </w:rPr>
        <w:t>结合新生入学教育，</w:t>
      </w:r>
      <w:r>
        <w:rPr>
          <w:rFonts w:ascii="Times New Roman" w:hAnsi="Times New Roman" w:eastAsia="仿宋_GB2312"/>
          <w:sz w:val="32"/>
          <w:szCs w:val="32"/>
        </w:rPr>
        <w:t>讲好新生入学的第一堂课。</w:t>
      </w:r>
      <w:r>
        <w:rPr>
          <w:rFonts w:hint="eastAsia" w:ascii="Times New Roman" w:hAnsi="Times New Roman" w:eastAsia="仿宋_GB2312"/>
          <w:sz w:val="32"/>
          <w:szCs w:val="32"/>
        </w:rPr>
        <w:t>用好</w:t>
      </w:r>
      <w:r>
        <w:rPr>
          <w:rFonts w:ascii="Times New Roman" w:hAnsi="Times New Roman" w:eastAsia="仿宋_GB2312"/>
          <w:sz w:val="32"/>
          <w:szCs w:val="32"/>
        </w:rPr>
        <w:t>军训、主题党日</w:t>
      </w:r>
      <w:r>
        <w:rPr>
          <w:rFonts w:hint="eastAsia" w:ascii="Times New Roman" w:hAnsi="Times New Roman" w:eastAsia="仿宋_GB2312"/>
          <w:sz w:val="32"/>
          <w:szCs w:val="32"/>
        </w:rPr>
        <w:t>、团日</w:t>
      </w:r>
      <w:r>
        <w:rPr>
          <w:rFonts w:ascii="Times New Roman" w:hAnsi="Times New Roman" w:eastAsia="仿宋_GB2312"/>
          <w:sz w:val="32"/>
          <w:szCs w:val="32"/>
        </w:rPr>
        <w:t>和重要节日纪念活动等载体，</w:t>
      </w:r>
      <w:r>
        <w:rPr>
          <w:rFonts w:hint="eastAsia" w:ascii="Times New Roman" w:hAnsi="Times New Roman" w:eastAsia="仿宋_GB2312"/>
          <w:sz w:val="32"/>
          <w:szCs w:val="32"/>
        </w:rPr>
        <w:t>用好百年华农形成的特有“红色基因”，</w:t>
      </w:r>
      <w:r>
        <w:rPr>
          <w:rFonts w:ascii="Times New Roman" w:hAnsi="Times New Roman" w:eastAsia="仿宋_GB2312"/>
          <w:sz w:val="32"/>
          <w:szCs w:val="32"/>
        </w:rPr>
        <w:t>讲好党的故事，讲明入党要求，激发</w:t>
      </w:r>
      <w:r>
        <w:rPr>
          <w:rFonts w:hint="eastAsia" w:ascii="Times New Roman" w:hAnsi="Times New Roman" w:eastAsia="仿宋_GB2312"/>
          <w:sz w:val="32"/>
          <w:szCs w:val="32"/>
        </w:rPr>
        <w:t>大学生</w:t>
      </w:r>
      <w:r>
        <w:rPr>
          <w:rFonts w:ascii="Times New Roman" w:hAnsi="Times New Roman" w:eastAsia="仿宋_GB2312"/>
          <w:sz w:val="32"/>
          <w:szCs w:val="32"/>
        </w:rPr>
        <w:t>入党热情。建立党支部常态化联系团支部</w:t>
      </w:r>
      <w:r>
        <w:rPr>
          <w:rFonts w:hint="eastAsia" w:ascii="Times New Roman" w:hAnsi="Times New Roman" w:eastAsia="仿宋_GB2312"/>
          <w:sz w:val="32"/>
          <w:szCs w:val="32"/>
        </w:rPr>
        <w:t>和班级</w:t>
      </w:r>
      <w:r>
        <w:rPr>
          <w:rFonts w:ascii="Times New Roman" w:hAnsi="Times New Roman" w:eastAsia="仿宋_GB2312"/>
          <w:sz w:val="32"/>
          <w:szCs w:val="32"/>
        </w:rPr>
        <w:t>工作机制，</w:t>
      </w:r>
      <w:r>
        <w:rPr>
          <w:rFonts w:hint="eastAsia" w:ascii="Times New Roman" w:hAnsi="Times New Roman" w:eastAsia="仿宋_GB2312"/>
          <w:sz w:val="32"/>
          <w:szCs w:val="32"/>
        </w:rPr>
        <w:t>畅通党支部和团支部、班级交流联系渠道。</w:t>
      </w:r>
      <w:r>
        <w:rPr>
          <w:rFonts w:ascii="Times New Roman" w:hAnsi="Times New Roman" w:eastAsia="仿宋_GB2312"/>
          <w:sz w:val="32"/>
          <w:szCs w:val="32"/>
        </w:rPr>
        <w:t>建立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党支部书记</w:t>
      </w:r>
      <w:r>
        <w:rPr>
          <w:rFonts w:hint="eastAsia" w:ascii="Times New Roman" w:hAnsi="Times New Roman" w:eastAsia="仿宋_GB2312"/>
          <w:sz w:val="32"/>
          <w:szCs w:val="32"/>
        </w:rPr>
        <w:t>、</w:t>
      </w:r>
      <w:r>
        <w:rPr>
          <w:rFonts w:ascii="Times New Roman" w:hAnsi="Times New Roman" w:eastAsia="仿宋_GB2312"/>
          <w:sz w:val="32"/>
          <w:szCs w:val="32"/>
        </w:rPr>
        <w:t>优秀学生党员联系</w:t>
      </w:r>
      <w:r>
        <w:rPr>
          <w:rFonts w:hint="eastAsia" w:ascii="Times New Roman" w:hAnsi="Times New Roman" w:eastAsia="仿宋_GB2312"/>
          <w:sz w:val="32"/>
          <w:szCs w:val="32"/>
        </w:rPr>
        <w:t>大学生的</w:t>
      </w:r>
      <w:r>
        <w:rPr>
          <w:rFonts w:ascii="Times New Roman" w:hAnsi="Times New Roman" w:eastAsia="仿宋_GB2312"/>
          <w:sz w:val="32"/>
          <w:szCs w:val="32"/>
        </w:rPr>
        <w:t>工作机制，不断扩大入党申请人</w:t>
      </w:r>
      <w:r>
        <w:rPr>
          <w:rFonts w:hint="eastAsia" w:ascii="Times New Roman" w:hAnsi="Times New Roman" w:eastAsia="仿宋_GB2312"/>
          <w:sz w:val="32"/>
          <w:szCs w:val="32"/>
        </w:rPr>
        <w:t>和</w:t>
      </w:r>
      <w:r>
        <w:rPr>
          <w:rFonts w:ascii="Times New Roman" w:hAnsi="Times New Roman" w:eastAsia="仿宋_GB2312"/>
          <w:sz w:val="32"/>
          <w:szCs w:val="32"/>
        </w:rPr>
        <w:t>入党积极分子规模。</w:t>
      </w:r>
    </w:p>
    <w:p w14:paraId="2AE6672C">
      <w:pPr>
        <w:spacing w:line="600" w:lineRule="exact"/>
        <w:ind w:firstLine="640" w:firstLineChars="200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  <w:lang w:val="en-US" w:eastAsia="zh-CN"/>
        </w:rPr>
        <w:t>五</w:t>
      </w:r>
      <w:r>
        <w:rPr>
          <w:rFonts w:hint="eastAsia" w:ascii="Times New Roman" w:hAnsi="Times New Roman" w:eastAsia="黑体"/>
          <w:sz w:val="32"/>
          <w:szCs w:val="32"/>
        </w:rPr>
        <w:t>、强化不同学习阶段学生接续培养</w:t>
      </w:r>
    </w:p>
    <w:p w14:paraId="7E57C5C1">
      <w:pPr>
        <w:spacing w:line="6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注重做好不同学习阶段学生的接续培养工作，如</w:t>
      </w:r>
      <w:r>
        <w:rPr>
          <w:rFonts w:ascii="Times New Roman" w:hAnsi="Times New Roman" w:eastAsia="仿宋_GB2312"/>
          <w:sz w:val="32"/>
          <w:szCs w:val="32"/>
        </w:rPr>
        <w:t>高中阶段</w:t>
      </w:r>
      <w:r>
        <w:rPr>
          <w:rFonts w:hint="eastAsia" w:ascii="Times New Roman" w:hAnsi="Times New Roman" w:eastAsia="仿宋_GB2312"/>
          <w:sz w:val="32"/>
          <w:szCs w:val="32"/>
        </w:rPr>
        <w:t>、本科阶段、硕士阶段和博士阶段的</w:t>
      </w:r>
      <w:r>
        <w:rPr>
          <w:rFonts w:ascii="Times New Roman" w:hAnsi="Times New Roman" w:eastAsia="仿宋_GB2312"/>
          <w:sz w:val="32"/>
          <w:szCs w:val="32"/>
        </w:rPr>
        <w:t>入党申请人、入党积极分子</w:t>
      </w:r>
      <w:r>
        <w:rPr>
          <w:rFonts w:hint="eastAsia" w:ascii="Times New Roman" w:hAnsi="Times New Roman" w:eastAsia="仿宋_GB2312"/>
          <w:sz w:val="32"/>
          <w:szCs w:val="32"/>
        </w:rPr>
        <w:t>及发展对象的</w:t>
      </w:r>
      <w:r>
        <w:rPr>
          <w:rFonts w:ascii="Times New Roman" w:hAnsi="Times New Roman" w:eastAsia="仿宋_GB2312"/>
          <w:sz w:val="32"/>
          <w:szCs w:val="32"/>
        </w:rPr>
        <w:t>接续培养</w:t>
      </w:r>
      <w:r>
        <w:rPr>
          <w:rFonts w:hint="eastAsia" w:ascii="Times New Roman" w:hAnsi="Times New Roman" w:eastAsia="仿宋_GB2312"/>
          <w:sz w:val="32"/>
          <w:szCs w:val="32"/>
        </w:rPr>
        <w:t>工作</w:t>
      </w:r>
      <w:r>
        <w:rPr>
          <w:rFonts w:ascii="Times New Roman" w:hAnsi="Times New Roman" w:eastAsia="仿宋_GB2312"/>
          <w:sz w:val="32"/>
          <w:szCs w:val="32"/>
        </w:rPr>
        <w:t>。</w:t>
      </w:r>
      <w:r>
        <w:rPr>
          <w:rFonts w:hint="eastAsia" w:ascii="Times New Roman" w:hAnsi="Times New Roman" w:eastAsia="仿宋_GB2312"/>
          <w:sz w:val="32"/>
          <w:szCs w:val="32"/>
        </w:rPr>
        <w:t>严格入党材料审核，对手续完备、只是材料不齐的，应及时与原单位党组织取得联系，了解相关情况，协同补齐材料。要及时确定培养联系人，通过组织他们听党课、参加党内有关活动、集中培训等方式，继续加强培养教育和考察。严格“</w:t>
      </w:r>
      <w:r>
        <w:rPr>
          <w:rFonts w:ascii="Times New Roman" w:hAnsi="Times New Roman" w:eastAsia="仿宋_GB2312"/>
          <w:sz w:val="32"/>
          <w:szCs w:val="32"/>
        </w:rPr>
        <w:t>成熟一个、发展一个</w:t>
      </w:r>
      <w:r>
        <w:rPr>
          <w:rFonts w:hint="eastAsia" w:ascii="Times New Roman" w:hAnsi="Times New Roman" w:eastAsia="仿宋_GB2312"/>
          <w:sz w:val="32"/>
          <w:szCs w:val="32"/>
        </w:rPr>
        <w:t>”</w:t>
      </w:r>
      <w:r>
        <w:rPr>
          <w:rFonts w:ascii="Times New Roman" w:hAnsi="Times New Roman" w:eastAsia="仿宋_GB2312"/>
          <w:sz w:val="32"/>
          <w:szCs w:val="32"/>
        </w:rPr>
        <w:t>，符合条件的要</w:t>
      </w:r>
      <w:r>
        <w:rPr>
          <w:rFonts w:hint="eastAsia" w:ascii="Times New Roman" w:hAnsi="Times New Roman" w:eastAsia="仿宋_GB2312"/>
          <w:sz w:val="32"/>
          <w:szCs w:val="32"/>
        </w:rPr>
        <w:t>及时</w:t>
      </w:r>
      <w:r>
        <w:rPr>
          <w:rFonts w:ascii="Times New Roman" w:hAnsi="Times New Roman" w:eastAsia="仿宋_GB2312"/>
          <w:sz w:val="32"/>
          <w:szCs w:val="32"/>
        </w:rPr>
        <w:t>把他们吸收到党组织。</w:t>
      </w:r>
    </w:p>
    <w:p w14:paraId="6E70F239">
      <w:pPr>
        <w:spacing w:line="600" w:lineRule="exact"/>
        <w:ind w:firstLine="640" w:firstLineChars="200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  <w:lang w:val="en-US" w:eastAsia="zh-CN"/>
        </w:rPr>
        <w:t>六</w:t>
      </w:r>
      <w:r>
        <w:rPr>
          <w:rFonts w:ascii="Times New Roman" w:hAnsi="Times New Roman" w:eastAsia="黑体"/>
          <w:sz w:val="32"/>
          <w:szCs w:val="32"/>
        </w:rPr>
        <w:t>、加强对发展党员工作的组织领导</w:t>
      </w:r>
    </w:p>
    <w:p w14:paraId="52E7E45E">
      <w:pPr>
        <w:spacing w:line="6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各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党支部</w:t>
      </w:r>
      <w:r>
        <w:rPr>
          <w:rFonts w:ascii="Times New Roman" w:hAnsi="Times New Roman" w:eastAsia="仿宋_GB2312"/>
          <w:sz w:val="32"/>
          <w:szCs w:val="32"/>
        </w:rPr>
        <w:t>要把发展党员工作作为一项重要的政治责任，列入年度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党支部</w:t>
      </w:r>
      <w:r>
        <w:rPr>
          <w:rFonts w:ascii="Times New Roman" w:hAnsi="Times New Roman" w:eastAsia="仿宋_GB2312"/>
          <w:sz w:val="32"/>
          <w:szCs w:val="32"/>
        </w:rPr>
        <w:t>党建工作要点</w:t>
      </w:r>
      <w:r>
        <w:rPr>
          <w:rFonts w:hint="eastAsia" w:ascii="Times New Roman" w:hAnsi="Times New Roman" w:eastAsia="仿宋_GB2312"/>
          <w:sz w:val="32"/>
          <w:szCs w:val="32"/>
        </w:rPr>
        <w:t>。</w:t>
      </w:r>
      <w:r>
        <w:rPr>
          <w:rFonts w:ascii="Times New Roman" w:hAnsi="Times New Roman" w:eastAsia="仿宋_GB2312"/>
          <w:sz w:val="32"/>
          <w:szCs w:val="32"/>
        </w:rPr>
        <w:t>每学期至少专题研究1次</w:t>
      </w:r>
      <w:r>
        <w:rPr>
          <w:rFonts w:hint="eastAsia" w:ascii="Times New Roman" w:hAnsi="Times New Roman" w:eastAsia="仿宋_GB2312"/>
          <w:sz w:val="32"/>
          <w:szCs w:val="32"/>
        </w:rPr>
        <w:t>教师党建和学生党建，做好发展党员工作的谋划和推进</w:t>
      </w:r>
      <w:r>
        <w:rPr>
          <w:rFonts w:ascii="Times New Roman" w:hAnsi="Times New Roman" w:eastAsia="仿宋_GB2312"/>
          <w:sz w:val="32"/>
          <w:szCs w:val="32"/>
        </w:rPr>
        <w:t>，确保完成年度发展党员计划。每年对发展党员工作进行1次总结，及时发现和解决在发展党员工作中的突出问题。要加强对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党支部委员</w:t>
      </w:r>
      <w:r>
        <w:rPr>
          <w:rFonts w:ascii="Times New Roman" w:hAnsi="Times New Roman" w:eastAsia="仿宋_GB2312"/>
          <w:sz w:val="32"/>
          <w:szCs w:val="32"/>
        </w:rPr>
        <w:t>的业务培训，</w:t>
      </w:r>
      <w:r>
        <w:rPr>
          <w:rFonts w:hint="eastAsia" w:ascii="Times New Roman" w:hAnsi="Times New Roman" w:eastAsia="仿宋_GB2312"/>
          <w:sz w:val="32"/>
          <w:szCs w:val="32"/>
        </w:rPr>
        <w:t>不断强化责任意识，提升党务业务能力。</w:t>
      </w:r>
      <w:r>
        <w:rPr>
          <w:rFonts w:ascii="Times New Roman" w:hAnsi="Times New Roman" w:eastAsia="仿宋_GB2312"/>
          <w:sz w:val="32"/>
          <w:szCs w:val="32"/>
        </w:rPr>
        <w:t>严格党籍材料审核，每年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视情况统一</w:t>
      </w:r>
      <w:r>
        <w:rPr>
          <w:rFonts w:ascii="Times New Roman" w:hAnsi="Times New Roman" w:eastAsia="仿宋_GB2312"/>
          <w:sz w:val="32"/>
          <w:szCs w:val="32"/>
        </w:rPr>
        <w:t>开展党籍材料核查工作，确保发展党员工作</w:t>
      </w:r>
      <w:r>
        <w:rPr>
          <w:rFonts w:hint="eastAsia" w:ascii="Times New Roman" w:hAnsi="Times New Roman" w:eastAsia="仿宋_GB2312"/>
          <w:sz w:val="32"/>
          <w:szCs w:val="32"/>
        </w:rPr>
        <w:t>规范到位</w:t>
      </w:r>
      <w:r>
        <w:rPr>
          <w:rFonts w:ascii="Times New Roman" w:hAnsi="Times New Roman" w:eastAsia="仿宋_GB2312"/>
          <w:sz w:val="32"/>
          <w:szCs w:val="32"/>
        </w:rPr>
        <w:t>。要严肃发展党员工作纪律，对不坚持标准、不履行程序、超过审批时限的违规违纪行为将严肃追责问责。</w:t>
      </w:r>
    </w:p>
    <w:p w14:paraId="082E88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bookmarkEnd w:id="0"/>
    </w:p>
    <w:p w14:paraId="4EF217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附件1：电子工程学院（人工智能学院）党员发展工作程序</w:t>
      </w:r>
    </w:p>
    <w:p w14:paraId="69CF3C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附件2：电子工程学院（人工智能学院）推荐发展对象评议表（试行）</w:t>
      </w:r>
    </w:p>
    <w:p w14:paraId="37B76E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附件3：电子工程学院（人工智能学院）发展对象考察指标（试行）</w:t>
      </w:r>
    </w:p>
    <w:p w14:paraId="10117E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</w:p>
    <w:p w14:paraId="2C39EA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</w:p>
    <w:p w14:paraId="3DCEE0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电子工程学院（人工智能学院）党委</w:t>
      </w:r>
    </w:p>
    <w:p w14:paraId="4BB2A5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2025年4月17日</w:t>
      </w:r>
    </w:p>
    <w:p w14:paraId="02204F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</w:p>
    <w:p w14:paraId="457D05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JlOWQ2OWMwODZhNTM1MWZlMGVjNDJiZWY4ODViYjkifQ=="/>
  </w:docVars>
  <w:rsids>
    <w:rsidRoot w:val="38E603BA"/>
    <w:rsid w:val="00661709"/>
    <w:rsid w:val="00D40D69"/>
    <w:rsid w:val="01C56903"/>
    <w:rsid w:val="027C26CB"/>
    <w:rsid w:val="02881E0B"/>
    <w:rsid w:val="02B45EB8"/>
    <w:rsid w:val="035A4C34"/>
    <w:rsid w:val="039B5ABB"/>
    <w:rsid w:val="041E00CF"/>
    <w:rsid w:val="04AE45B4"/>
    <w:rsid w:val="04D12838"/>
    <w:rsid w:val="05EC78F9"/>
    <w:rsid w:val="07DD20D3"/>
    <w:rsid w:val="08477648"/>
    <w:rsid w:val="08A2174C"/>
    <w:rsid w:val="09247935"/>
    <w:rsid w:val="095839B4"/>
    <w:rsid w:val="0BBC3037"/>
    <w:rsid w:val="0BF46B59"/>
    <w:rsid w:val="0C3873D9"/>
    <w:rsid w:val="0CB952B6"/>
    <w:rsid w:val="0DBD0513"/>
    <w:rsid w:val="0EDF2BA9"/>
    <w:rsid w:val="0F8C34F1"/>
    <w:rsid w:val="0FDF3286"/>
    <w:rsid w:val="10F53065"/>
    <w:rsid w:val="112818D1"/>
    <w:rsid w:val="132F62D2"/>
    <w:rsid w:val="1346146D"/>
    <w:rsid w:val="13E40E6B"/>
    <w:rsid w:val="147E3C81"/>
    <w:rsid w:val="15A837DD"/>
    <w:rsid w:val="163C5FD0"/>
    <w:rsid w:val="17147CB9"/>
    <w:rsid w:val="1898561D"/>
    <w:rsid w:val="1C033E58"/>
    <w:rsid w:val="1C037E31"/>
    <w:rsid w:val="1CC841BA"/>
    <w:rsid w:val="1D1C3424"/>
    <w:rsid w:val="1EA26D96"/>
    <w:rsid w:val="1F3564D3"/>
    <w:rsid w:val="1F9A5E47"/>
    <w:rsid w:val="21005D34"/>
    <w:rsid w:val="226C6A17"/>
    <w:rsid w:val="239231FE"/>
    <w:rsid w:val="24171770"/>
    <w:rsid w:val="26377520"/>
    <w:rsid w:val="27FE68A9"/>
    <w:rsid w:val="299F1868"/>
    <w:rsid w:val="29D26AAF"/>
    <w:rsid w:val="2A110159"/>
    <w:rsid w:val="2A2359F8"/>
    <w:rsid w:val="2A992557"/>
    <w:rsid w:val="2AC11AAE"/>
    <w:rsid w:val="2B9D1BD3"/>
    <w:rsid w:val="2C444CF0"/>
    <w:rsid w:val="2C70217F"/>
    <w:rsid w:val="2CA243AE"/>
    <w:rsid w:val="2E233653"/>
    <w:rsid w:val="2EC75E0F"/>
    <w:rsid w:val="2F981BC4"/>
    <w:rsid w:val="31472DF9"/>
    <w:rsid w:val="31CC1232"/>
    <w:rsid w:val="321B7A08"/>
    <w:rsid w:val="32A525E8"/>
    <w:rsid w:val="33A930DF"/>
    <w:rsid w:val="33B65ABA"/>
    <w:rsid w:val="34B54432"/>
    <w:rsid w:val="38651F39"/>
    <w:rsid w:val="38E603BA"/>
    <w:rsid w:val="3CBC20D5"/>
    <w:rsid w:val="3D6F5453"/>
    <w:rsid w:val="3DAD4EC7"/>
    <w:rsid w:val="3E5A1BA6"/>
    <w:rsid w:val="3EB234CD"/>
    <w:rsid w:val="3EC945AA"/>
    <w:rsid w:val="3EDB4A95"/>
    <w:rsid w:val="40842F0A"/>
    <w:rsid w:val="41AC7E24"/>
    <w:rsid w:val="425575AE"/>
    <w:rsid w:val="42C40AC6"/>
    <w:rsid w:val="4496320C"/>
    <w:rsid w:val="452A2D94"/>
    <w:rsid w:val="45432368"/>
    <w:rsid w:val="457577FA"/>
    <w:rsid w:val="49763089"/>
    <w:rsid w:val="4A18085F"/>
    <w:rsid w:val="4A955F7F"/>
    <w:rsid w:val="4B6E0A3F"/>
    <w:rsid w:val="4D844549"/>
    <w:rsid w:val="4D9A5B1B"/>
    <w:rsid w:val="4F5543EF"/>
    <w:rsid w:val="52330933"/>
    <w:rsid w:val="52EC4450"/>
    <w:rsid w:val="55383570"/>
    <w:rsid w:val="577B1F6C"/>
    <w:rsid w:val="581451E3"/>
    <w:rsid w:val="58CB127E"/>
    <w:rsid w:val="59411541"/>
    <w:rsid w:val="594C7D35"/>
    <w:rsid w:val="5963617B"/>
    <w:rsid w:val="59BE5287"/>
    <w:rsid w:val="5D27252C"/>
    <w:rsid w:val="5DF01711"/>
    <w:rsid w:val="5EC2569F"/>
    <w:rsid w:val="5F581BC0"/>
    <w:rsid w:val="5F773F0E"/>
    <w:rsid w:val="60771F04"/>
    <w:rsid w:val="617B10D7"/>
    <w:rsid w:val="61B766A5"/>
    <w:rsid w:val="622625A3"/>
    <w:rsid w:val="673B2D14"/>
    <w:rsid w:val="691159CF"/>
    <w:rsid w:val="6C6E48EB"/>
    <w:rsid w:val="6D1B1EFF"/>
    <w:rsid w:val="6D91263F"/>
    <w:rsid w:val="6DB93944"/>
    <w:rsid w:val="6DFE3FA7"/>
    <w:rsid w:val="6ED63729"/>
    <w:rsid w:val="6ED87FAA"/>
    <w:rsid w:val="7085526F"/>
    <w:rsid w:val="713C4FB8"/>
    <w:rsid w:val="71F80EC2"/>
    <w:rsid w:val="733777E5"/>
    <w:rsid w:val="75351DAC"/>
    <w:rsid w:val="75611725"/>
    <w:rsid w:val="76E94FCC"/>
    <w:rsid w:val="76EC4D8A"/>
    <w:rsid w:val="7715521D"/>
    <w:rsid w:val="771A7688"/>
    <w:rsid w:val="773329B9"/>
    <w:rsid w:val="774B5DA6"/>
    <w:rsid w:val="77F4039A"/>
    <w:rsid w:val="786B0DBF"/>
    <w:rsid w:val="78E21FA1"/>
    <w:rsid w:val="79165CF7"/>
    <w:rsid w:val="79336CA0"/>
    <w:rsid w:val="7AAC6D0A"/>
    <w:rsid w:val="7B5851C5"/>
    <w:rsid w:val="7F570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22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2299</Words>
  <Characters>2311</Characters>
  <Lines>0</Lines>
  <Paragraphs>0</Paragraphs>
  <TotalTime>3</TotalTime>
  <ScaleCrop>false</ScaleCrop>
  <LinksUpToDate>false</LinksUpToDate>
  <CharactersWithSpaces>2311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2022-11-24T04:42:00Z</dcterms:created>
  <dc:creator>Lau</dc:creator>
  <cp:lastModifiedBy>Lau</cp:lastModifiedBy>
  <cp:lastPrinted>2023-03-24T04:02:00Z</cp:lastPrinted>
  <dcterms:modified xsi:type="dcterms:W3CDTF">2025-04-17T08:53:25Z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6DF8A94B7D174E20BAB9F499F91243C4</vt:lpwstr>
  </property>
  <property fmtid="{D5CDD505-2E9C-101B-9397-08002B2CF9AE}" pid="4" name="KSOTemplateDocerSaveRecord">
    <vt:lpwstr>eyJoZGlkIjoiMDFhZGQ5YzEzNDI1MmNlOWYyYTJhZjI2MTQzZTg3NWEiLCJ1c2VySWQiOiIzMjc2NDQ5NzgifQ==</vt:lpwstr>
  </property>
</Properties>
</file>