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A1B" w:rsidRDefault="0046023C">
      <w:pPr>
        <w:autoSpaceDE w:val="0"/>
        <w:autoSpaceDN w:val="0"/>
        <w:adjustRightInd w:val="0"/>
        <w:spacing w:before="17" w:line="440" w:lineRule="exact"/>
        <w:ind w:right="326"/>
        <w:jc w:val="center"/>
        <w:rPr>
          <w:b/>
          <w:kern w:val="0"/>
          <w:sz w:val="32"/>
          <w:szCs w:val="20"/>
        </w:rPr>
      </w:pPr>
      <w:r>
        <w:rPr>
          <w:b/>
          <w:kern w:val="0"/>
          <w:sz w:val="32"/>
          <w:szCs w:val="20"/>
        </w:rPr>
        <w:t>物理与电子科学学院（物理学系）推荐</w:t>
      </w:r>
      <w:r>
        <w:rPr>
          <w:b/>
          <w:kern w:val="0"/>
          <w:sz w:val="32"/>
          <w:szCs w:val="20"/>
        </w:rPr>
        <w:t>2023</w:t>
      </w:r>
      <w:r>
        <w:rPr>
          <w:b/>
          <w:kern w:val="0"/>
          <w:sz w:val="32"/>
          <w:szCs w:val="20"/>
        </w:rPr>
        <w:t>届优秀应届本科毕业生免试攻读研究生选拔细则</w:t>
      </w:r>
    </w:p>
    <w:p w:rsidR="00713A1B" w:rsidRDefault="0046023C">
      <w:pPr>
        <w:pStyle w:val="Default"/>
        <w:rPr>
          <w:rFonts w:ascii="Times New Roman" w:cs="Times New Roman"/>
        </w:rPr>
      </w:pPr>
      <w:r>
        <w:rPr>
          <w:rFonts w:ascii="Times New Roman" w:cs="Times New Roman"/>
          <w:color w:val="303030"/>
          <w:szCs w:val="21"/>
        </w:rPr>
        <w:t xml:space="preserve">　　</w:t>
      </w:r>
    </w:p>
    <w:p w:rsidR="00713A1B" w:rsidRDefault="0046023C">
      <w:pPr>
        <w:widowControl/>
        <w:snapToGrid w:val="0"/>
        <w:spacing w:beforeLines="50" w:before="156" w:line="320" w:lineRule="exact"/>
        <w:ind w:firstLineChars="200" w:firstLine="420"/>
        <w:rPr>
          <w:color w:val="303030"/>
          <w:kern w:val="0"/>
          <w:szCs w:val="21"/>
        </w:rPr>
      </w:pPr>
      <w:r>
        <w:rPr>
          <w:color w:val="000000"/>
        </w:rPr>
        <w:t>推荐优秀应届本科毕业生免试攻读研究生（以下简称</w:t>
      </w:r>
      <w:r w:rsidR="005302B0">
        <w:rPr>
          <w:rFonts w:hint="eastAsia"/>
          <w:color w:val="000000"/>
        </w:rPr>
        <w:t>“</w:t>
      </w:r>
      <w:r>
        <w:rPr>
          <w:color w:val="000000"/>
        </w:rPr>
        <w:t>推免</w:t>
      </w:r>
      <w:r w:rsidR="005302B0">
        <w:rPr>
          <w:rFonts w:hint="eastAsia"/>
          <w:color w:val="000000"/>
        </w:rPr>
        <w:t>”</w:t>
      </w:r>
      <w:r>
        <w:rPr>
          <w:color w:val="000000"/>
        </w:rPr>
        <w:t>）是深化卓越育人、完善研究生招生多元录取机制、提高人才培养质量的重要举措。根据《教育部办公厅关于进一步规范和加强推荐优秀应届本科毕业生免试攻读研究生工作的通知》（教学厅〔</w:t>
      </w:r>
      <w:r>
        <w:rPr>
          <w:color w:val="000000"/>
        </w:rPr>
        <w:t>2020</w:t>
      </w:r>
      <w:r>
        <w:rPr>
          <w:color w:val="000000"/>
        </w:rPr>
        <w:t>〕</w:t>
      </w:r>
      <w:r>
        <w:rPr>
          <w:color w:val="000000"/>
        </w:rPr>
        <w:t>12</w:t>
      </w:r>
      <w:r>
        <w:rPr>
          <w:color w:val="000000"/>
        </w:rPr>
        <w:t>号）</w:t>
      </w:r>
      <w:r>
        <w:rPr>
          <w:color w:val="303030"/>
          <w:kern w:val="0"/>
          <w:szCs w:val="21"/>
        </w:rPr>
        <w:t>等文件以及《华东师范大学推荐优秀应届本科毕业生免试攻读研究生工作管理办法（</w:t>
      </w:r>
      <w:r>
        <w:rPr>
          <w:color w:val="303030"/>
          <w:kern w:val="0"/>
          <w:szCs w:val="21"/>
        </w:rPr>
        <w:t>2021</w:t>
      </w:r>
      <w:r>
        <w:rPr>
          <w:color w:val="303030"/>
          <w:kern w:val="0"/>
          <w:szCs w:val="21"/>
        </w:rPr>
        <w:t>年修订）》（下称《办法》）的文件精神，</w:t>
      </w:r>
      <w:r>
        <w:rPr>
          <w:color w:val="000000"/>
        </w:rPr>
        <w:t>为做好物理与电子科学学院（物理学系）免试攻读研究生推荐工作，确保推荐质量，特制定本细则。</w:t>
      </w:r>
      <w:r>
        <w:rPr>
          <w:color w:val="303030"/>
          <w:kern w:val="0"/>
          <w:szCs w:val="21"/>
        </w:rPr>
        <w:t xml:space="preserve"> </w:t>
      </w:r>
    </w:p>
    <w:p w:rsidR="00713A1B" w:rsidRDefault="0046023C">
      <w:pPr>
        <w:widowControl/>
        <w:snapToGrid w:val="0"/>
        <w:spacing w:beforeLines="50" w:before="156" w:line="320" w:lineRule="exact"/>
        <w:jc w:val="left"/>
        <w:rPr>
          <w:b/>
          <w:bCs/>
          <w:color w:val="303030"/>
          <w:kern w:val="0"/>
          <w:sz w:val="24"/>
          <w:szCs w:val="21"/>
        </w:rPr>
      </w:pPr>
      <w:r>
        <w:rPr>
          <w:color w:val="303030"/>
          <w:kern w:val="0"/>
          <w:sz w:val="24"/>
          <w:szCs w:val="21"/>
        </w:rPr>
        <w:t>一、</w:t>
      </w:r>
      <w:proofErr w:type="gramStart"/>
      <w:r>
        <w:rPr>
          <w:b/>
          <w:bCs/>
          <w:color w:val="303030"/>
          <w:kern w:val="0"/>
          <w:sz w:val="24"/>
          <w:szCs w:val="21"/>
        </w:rPr>
        <w:t>推免工作</w:t>
      </w:r>
      <w:proofErr w:type="gramEnd"/>
      <w:r>
        <w:rPr>
          <w:b/>
          <w:bCs/>
          <w:color w:val="303030"/>
          <w:kern w:val="0"/>
          <w:sz w:val="24"/>
          <w:szCs w:val="21"/>
        </w:rPr>
        <w:t>小组和信访小组</w:t>
      </w:r>
    </w:p>
    <w:p w:rsidR="00713A1B" w:rsidRDefault="0046023C">
      <w:pPr>
        <w:widowControl/>
        <w:snapToGrid w:val="0"/>
        <w:spacing w:beforeLines="50" w:before="156" w:line="320" w:lineRule="exact"/>
        <w:jc w:val="left"/>
        <w:rPr>
          <w:b/>
          <w:color w:val="303030"/>
          <w:kern w:val="0"/>
          <w:szCs w:val="21"/>
        </w:rPr>
      </w:pPr>
      <w:r>
        <w:rPr>
          <w:b/>
          <w:color w:val="303030"/>
          <w:kern w:val="0"/>
          <w:szCs w:val="21"/>
        </w:rPr>
        <w:t xml:space="preserve">1. </w:t>
      </w:r>
      <w:proofErr w:type="gramStart"/>
      <w:r>
        <w:rPr>
          <w:b/>
          <w:color w:val="303030"/>
          <w:kern w:val="0"/>
          <w:szCs w:val="21"/>
        </w:rPr>
        <w:t>推免工作</w:t>
      </w:r>
      <w:proofErr w:type="gramEnd"/>
      <w:r>
        <w:rPr>
          <w:b/>
          <w:color w:val="303030"/>
          <w:kern w:val="0"/>
          <w:szCs w:val="21"/>
        </w:rPr>
        <w:t>小组</w:t>
      </w:r>
    </w:p>
    <w:p w:rsidR="00713A1B" w:rsidRDefault="0046023C">
      <w:pPr>
        <w:widowControl/>
        <w:snapToGrid w:val="0"/>
        <w:spacing w:beforeLines="50" w:before="156" w:line="320" w:lineRule="exact"/>
        <w:rPr>
          <w:color w:val="303030"/>
          <w:kern w:val="0"/>
          <w:szCs w:val="21"/>
        </w:rPr>
      </w:pPr>
      <w:r>
        <w:rPr>
          <w:color w:val="303030"/>
          <w:kern w:val="0"/>
          <w:szCs w:val="21"/>
        </w:rPr>
        <w:t xml:space="preserve">　　根据推荐免试研究生工作的需要，成立物理与电子科学学院（物理学系）推荐免试攻读研究生工作小组，由系党政领导和教师代表组成。其职责是制定物理与电子科学学院（物理学系）</w:t>
      </w:r>
      <w:proofErr w:type="gramStart"/>
      <w:r>
        <w:rPr>
          <w:color w:val="303030"/>
          <w:kern w:val="0"/>
          <w:szCs w:val="21"/>
        </w:rPr>
        <w:t>推免工作</w:t>
      </w:r>
      <w:proofErr w:type="gramEnd"/>
      <w:r>
        <w:rPr>
          <w:color w:val="303030"/>
          <w:kern w:val="0"/>
          <w:szCs w:val="21"/>
        </w:rPr>
        <w:t>细则和具体实施，包括对物理与电子科学学院（物理学系）</w:t>
      </w:r>
      <w:bookmarkStart w:id="0" w:name="_Hlk78235738"/>
      <w:r>
        <w:rPr>
          <w:color w:val="303030"/>
          <w:kern w:val="0"/>
          <w:szCs w:val="21"/>
        </w:rPr>
        <w:t>推免生的</w:t>
      </w:r>
      <w:r>
        <w:rPr>
          <w:rFonts w:hint="eastAsia"/>
          <w:color w:val="303030"/>
          <w:kern w:val="0"/>
          <w:szCs w:val="21"/>
        </w:rPr>
        <w:t>学业成绩进行计算，对</w:t>
      </w:r>
      <w:r>
        <w:rPr>
          <w:color w:val="303030"/>
          <w:kern w:val="0"/>
          <w:szCs w:val="21"/>
        </w:rPr>
        <w:t>专业能力、素质进行</w:t>
      </w:r>
      <w:r>
        <w:rPr>
          <w:rFonts w:hint="eastAsia"/>
          <w:color w:val="303030"/>
          <w:kern w:val="0"/>
          <w:szCs w:val="21"/>
        </w:rPr>
        <w:t>审核鉴定</w:t>
      </w:r>
      <w:r>
        <w:rPr>
          <w:color w:val="303030"/>
          <w:kern w:val="0"/>
          <w:szCs w:val="21"/>
        </w:rPr>
        <w:t>，按程序推荐免试直升名单，对</w:t>
      </w:r>
      <w:proofErr w:type="gramStart"/>
      <w:r>
        <w:rPr>
          <w:color w:val="303030"/>
          <w:kern w:val="0"/>
          <w:szCs w:val="21"/>
        </w:rPr>
        <w:t>本系推免工</w:t>
      </w:r>
      <w:proofErr w:type="gramEnd"/>
      <w:r>
        <w:rPr>
          <w:color w:val="303030"/>
          <w:kern w:val="0"/>
          <w:szCs w:val="21"/>
        </w:rPr>
        <w:t>作负责。</w:t>
      </w:r>
    </w:p>
    <w:bookmarkEnd w:id="0"/>
    <w:p w:rsidR="00713A1B" w:rsidRDefault="0046023C">
      <w:pPr>
        <w:widowControl/>
        <w:snapToGrid w:val="0"/>
        <w:spacing w:beforeLines="50" w:before="156" w:line="320" w:lineRule="exact"/>
        <w:jc w:val="left"/>
        <w:rPr>
          <w:color w:val="303030"/>
          <w:kern w:val="0"/>
          <w:szCs w:val="21"/>
        </w:rPr>
      </w:pPr>
      <w:r>
        <w:rPr>
          <w:color w:val="303030"/>
          <w:kern w:val="0"/>
          <w:szCs w:val="21"/>
        </w:rPr>
        <w:t xml:space="preserve">　　组长：</w:t>
      </w:r>
      <w:r>
        <w:rPr>
          <w:color w:val="303030"/>
          <w:kern w:val="0"/>
          <w:szCs w:val="21"/>
        </w:rPr>
        <w:t xml:space="preserve"> </w:t>
      </w:r>
      <w:r>
        <w:rPr>
          <w:color w:val="303030"/>
          <w:kern w:val="0"/>
          <w:szCs w:val="21"/>
        </w:rPr>
        <w:t>徐敏</w:t>
      </w:r>
    </w:p>
    <w:p w:rsidR="00713A1B" w:rsidRDefault="0046023C">
      <w:pPr>
        <w:widowControl/>
        <w:snapToGrid w:val="0"/>
        <w:spacing w:beforeLines="50" w:before="156" w:line="320" w:lineRule="exact"/>
        <w:jc w:val="left"/>
        <w:rPr>
          <w:color w:val="303030"/>
          <w:kern w:val="0"/>
          <w:szCs w:val="21"/>
        </w:rPr>
      </w:pPr>
      <w:r>
        <w:rPr>
          <w:color w:val="303030"/>
          <w:kern w:val="0"/>
          <w:szCs w:val="21"/>
        </w:rPr>
        <w:t xml:space="preserve">　　成员：（按拼音字母排序</w:t>
      </w:r>
      <w:r>
        <w:rPr>
          <w:color w:val="303030"/>
          <w:kern w:val="0"/>
          <w:szCs w:val="21"/>
        </w:rPr>
        <w:t>）</w:t>
      </w:r>
    </w:p>
    <w:p w:rsidR="00713A1B" w:rsidRDefault="0046023C">
      <w:pPr>
        <w:widowControl/>
        <w:snapToGrid w:val="0"/>
        <w:spacing w:beforeLines="50" w:before="156" w:line="320" w:lineRule="exact"/>
        <w:ind w:leftChars="200" w:left="630" w:hangingChars="100" w:hanging="210"/>
        <w:jc w:val="left"/>
        <w:rPr>
          <w:rFonts w:eastAsia="宋体e眠副浡渀."/>
          <w:color w:val="2A2A2A"/>
          <w:szCs w:val="21"/>
        </w:rPr>
      </w:pPr>
      <w:r>
        <w:rPr>
          <w:rFonts w:eastAsia="宋体e眠副浡渀."/>
          <w:color w:val="2A2A2A"/>
          <w:szCs w:val="21"/>
        </w:rPr>
        <w:t>陈丽清</w:t>
      </w:r>
      <w:r>
        <w:rPr>
          <w:rFonts w:eastAsia="宋体e眠副浡渀."/>
          <w:color w:val="2A2A2A"/>
          <w:szCs w:val="21"/>
        </w:rPr>
        <w:t xml:space="preserve"> </w:t>
      </w:r>
      <w:r>
        <w:rPr>
          <w:rFonts w:eastAsia="宋体e眠副浡渀."/>
          <w:color w:val="2A2A2A"/>
          <w:szCs w:val="21"/>
        </w:rPr>
        <w:t>程亚</w:t>
      </w:r>
      <w:r>
        <w:rPr>
          <w:rFonts w:eastAsia="宋体e眠副浡渀."/>
          <w:color w:val="2A2A2A"/>
          <w:szCs w:val="21"/>
        </w:rPr>
        <w:t xml:space="preserve"> </w:t>
      </w:r>
      <w:r>
        <w:rPr>
          <w:rFonts w:eastAsia="宋体e眠副浡渀."/>
          <w:color w:val="2A2A2A"/>
          <w:szCs w:val="21"/>
        </w:rPr>
        <w:t>胡炳文</w:t>
      </w:r>
      <w:r>
        <w:rPr>
          <w:rFonts w:eastAsia="宋体e眠副浡渀."/>
          <w:color w:val="2A2A2A"/>
          <w:szCs w:val="21"/>
        </w:rPr>
        <w:t xml:space="preserve"> </w:t>
      </w:r>
      <w:r>
        <w:rPr>
          <w:rFonts w:eastAsia="宋体e眠副浡渀."/>
          <w:color w:val="2A2A2A"/>
          <w:szCs w:val="21"/>
        </w:rPr>
        <w:t>蒋旭</w:t>
      </w:r>
      <w:r>
        <w:rPr>
          <w:rFonts w:eastAsia="宋体e眠副浡渀."/>
          <w:color w:val="2A2A2A"/>
          <w:szCs w:val="21"/>
        </w:rPr>
        <w:t xml:space="preserve"> </w:t>
      </w:r>
      <w:r>
        <w:rPr>
          <w:rFonts w:eastAsia="宋体e眠副浡渀."/>
          <w:color w:val="2A2A2A"/>
          <w:szCs w:val="21"/>
        </w:rPr>
        <w:t>李恺</w:t>
      </w:r>
      <w:r>
        <w:rPr>
          <w:rFonts w:eastAsia="宋体e眠副浡渀."/>
          <w:color w:val="2A2A2A"/>
          <w:szCs w:val="21"/>
        </w:rPr>
        <w:t xml:space="preserve"> </w:t>
      </w:r>
      <w:r>
        <w:rPr>
          <w:rFonts w:eastAsia="宋体e眠副浡渀."/>
          <w:color w:val="2A2A2A"/>
          <w:szCs w:val="21"/>
        </w:rPr>
        <w:t>李文雪</w:t>
      </w:r>
      <w:r>
        <w:rPr>
          <w:rFonts w:eastAsia="宋体e眠副浡渀."/>
          <w:color w:val="2A2A2A"/>
          <w:szCs w:val="21"/>
        </w:rPr>
        <w:t xml:space="preserve">  </w:t>
      </w:r>
      <w:r>
        <w:rPr>
          <w:rFonts w:eastAsia="宋体e眠副浡渀."/>
          <w:color w:val="2A2A2A"/>
          <w:szCs w:val="21"/>
        </w:rPr>
        <w:t>李欣</w:t>
      </w:r>
      <w:r>
        <w:rPr>
          <w:rFonts w:eastAsia="宋体e眠副浡渀."/>
          <w:color w:val="2A2A2A"/>
          <w:szCs w:val="21"/>
        </w:rPr>
        <w:t xml:space="preserve">  </w:t>
      </w:r>
      <w:r>
        <w:rPr>
          <w:rFonts w:eastAsia="宋体e眠副浡渀." w:hint="eastAsia"/>
          <w:color w:val="2A2A2A"/>
          <w:szCs w:val="21"/>
        </w:rPr>
        <w:t>刘宗华</w:t>
      </w:r>
      <w:r>
        <w:rPr>
          <w:rFonts w:eastAsia="宋体e眠副浡渀."/>
          <w:color w:val="2A2A2A"/>
          <w:szCs w:val="21"/>
        </w:rPr>
        <w:t xml:space="preserve">  </w:t>
      </w:r>
      <w:r>
        <w:rPr>
          <w:rFonts w:eastAsia="宋体e眠副浡渀."/>
          <w:color w:val="2A2A2A"/>
          <w:szCs w:val="21"/>
        </w:rPr>
        <w:t>武</w:t>
      </w:r>
      <w:proofErr w:type="gramStart"/>
      <w:r>
        <w:rPr>
          <w:rFonts w:eastAsia="宋体e眠副浡渀."/>
          <w:color w:val="2A2A2A"/>
          <w:szCs w:val="21"/>
        </w:rPr>
        <w:t>愕</w:t>
      </w:r>
      <w:proofErr w:type="gramEnd"/>
      <w:r>
        <w:rPr>
          <w:rFonts w:eastAsia="宋体e眠副浡渀."/>
          <w:color w:val="2A2A2A"/>
          <w:szCs w:val="21"/>
        </w:rPr>
        <w:t xml:space="preserve">  </w:t>
      </w:r>
      <w:r>
        <w:rPr>
          <w:rFonts w:eastAsia="宋体e眠副浡渀."/>
          <w:color w:val="2A2A2A"/>
          <w:szCs w:val="21"/>
        </w:rPr>
        <w:t>武海斌</w:t>
      </w:r>
      <w:r>
        <w:rPr>
          <w:rFonts w:eastAsia="宋体e眠副浡渀."/>
          <w:color w:val="2A2A2A"/>
          <w:szCs w:val="21"/>
        </w:rPr>
        <w:t xml:space="preserve">  </w:t>
      </w:r>
      <w:r>
        <w:rPr>
          <w:rFonts w:eastAsia="宋体e眠副浡渀."/>
          <w:color w:val="2A2A2A"/>
          <w:szCs w:val="21"/>
        </w:rPr>
        <w:t>杨涛</w:t>
      </w:r>
    </w:p>
    <w:p w:rsidR="00713A1B" w:rsidRDefault="0046023C">
      <w:pPr>
        <w:widowControl/>
        <w:snapToGrid w:val="0"/>
        <w:spacing w:beforeLines="50" w:before="156" w:line="320" w:lineRule="exact"/>
        <w:ind w:leftChars="136" w:left="567" w:hangingChars="134" w:hanging="281"/>
        <w:jc w:val="left"/>
        <w:rPr>
          <w:color w:val="303030"/>
          <w:kern w:val="0"/>
          <w:szCs w:val="21"/>
        </w:rPr>
      </w:pPr>
      <w:r>
        <w:rPr>
          <w:rFonts w:eastAsia="宋体e眠副浡渀."/>
          <w:color w:val="2A2A2A"/>
          <w:szCs w:val="21"/>
        </w:rPr>
        <w:t xml:space="preserve"> </w:t>
      </w:r>
      <w:r>
        <w:rPr>
          <w:rFonts w:eastAsia="宋体e眠副浡渀."/>
          <w:color w:val="2A2A2A"/>
          <w:szCs w:val="21"/>
        </w:rPr>
        <w:t>尹亚玲</w:t>
      </w:r>
    </w:p>
    <w:p w:rsidR="00713A1B" w:rsidRDefault="0046023C">
      <w:pPr>
        <w:widowControl/>
        <w:snapToGrid w:val="0"/>
        <w:spacing w:beforeLines="50" w:before="156" w:line="320" w:lineRule="exact"/>
        <w:ind w:leftChars="200" w:left="630" w:hangingChars="100" w:hanging="210"/>
        <w:jc w:val="left"/>
        <w:rPr>
          <w:color w:val="303030"/>
          <w:kern w:val="0"/>
          <w:szCs w:val="21"/>
        </w:rPr>
      </w:pPr>
      <w:r>
        <w:rPr>
          <w:color w:val="303030"/>
          <w:kern w:val="0"/>
          <w:szCs w:val="21"/>
        </w:rPr>
        <w:t>秘书：</w:t>
      </w:r>
      <w:r>
        <w:rPr>
          <w:rFonts w:hint="eastAsia"/>
          <w:color w:val="303030"/>
          <w:kern w:val="0"/>
          <w:szCs w:val="21"/>
        </w:rPr>
        <w:t>徐昕宁</w:t>
      </w:r>
    </w:p>
    <w:p w:rsidR="00713A1B" w:rsidRDefault="00713A1B">
      <w:pPr>
        <w:widowControl/>
        <w:snapToGrid w:val="0"/>
        <w:spacing w:beforeLines="50" w:before="156" w:line="320" w:lineRule="exact"/>
        <w:jc w:val="left"/>
        <w:rPr>
          <w:color w:val="303030"/>
          <w:kern w:val="0"/>
          <w:szCs w:val="21"/>
        </w:rPr>
      </w:pPr>
    </w:p>
    <w:p w:rsidR="00713A1B" w:rsidRDefault="0046023C">
      <w:pPr>
        <w:widowControl/>
        <w:snapToGrid w:val="0"/>
        <w:spacing w:beforeLines="50" w:before="156" w:line="320" w:lineRule="exact"/>
        <w:jc w:val="left"/>
        <w:rPr>
          <w:b/>
          <w:color w:val="303030"/>
          <w:kern w:val="0"/>
          <w:szCs w:val="21"/>
        </w:rPr>
      </w:pPr>
      <w:r>
        <w:rPr>
          <w:b/>
          <w:color w:val="303030"/>
          <w:kern w:val="0"/>
          <w:szCs w:val="21"/>
        </w:rPr>
        <w:t xml:space="preserve">2. </w:t>
      </w:r>
      <w:r>
        <w:rPr>
          <w:b/>
          <w:color w:val="303030"/>
          <w:kern w:val="0"/>
          <w:szCs w:val="21"/>
        </w:rPr>
        <w:t>专家审核小组</w:t>
      </w:r>
    </w:p>
    <w:p w:rsidR="00713A1B" w:rsidRDefault="0046023C">
      <w:pPr>
        <w:widowControl/>
        <w:snapToGrid w:val="0"/>
        <w:spacing w:beforeLines="50" w:before="156" w:line="320" w:lineRule="exact"/>
        <w:ind w:firstLine="420"/>
        <w:rPr>
          <w:color w:val="303030"/>
          <w:kern w:val="0"/>
          <w:szCs w:val="21"/>
        </w:rPr>
      </w:pPr>
      <w:r>
        <w:rPr>
          <w:color w:val="303030"/>
          <w:kern w:val="0"/>
          <w:szCs w:val="21"/>
        </w:rPr>
        <w:t>根据推荐免试研究生工作的需要，成立物理与电子科学学院（物理学系）推荐免试攻读研究生</w:t>
      </w:r>
      <w:r>
        <w:rPr>
          <w:rFonts w:hint="eastAsia"/>
          <w:color w:val="303030"/>
          <w:kern w:val="0"/>
          <w:szCs w:val="21"/>
        </w:rPr>
        <w:t>学术专长</w:t>
      </w:r>
      <w:r>
        <w:rPr>
          <w:color w:val="303030"/>
          <w:kern w:val="0"/>
          <w:szCs w:val="21"/>
        </w:rPr>
        <w:t>专家审核小组，对推免生的科研成果、学科竞赛获奖、创新创业、著作、发明专利等学术科研创新</w:t>
      </w:r>
      <w:proofErr w:type="gramStart"/>
      <w:r>
        <w:rPr>
          <w:color w:val="303030"/>
          <w:kern w:val="0"/>
          <w:szCs w:val="21"/>
        </w:rPr>
        <w:t>类素质</w:t>
      </w:r>
      <w:proofErr w:type="gramEnd"/>
      <w:r>
        <w:rPr>
          <w:color w:val="303030"/>
          <w:kern w:val="0"/>
          <w:szCs w:val="21"/>
        </w:rPr>
        <w:t>加分项目进行审核鉴定并组织答辩。</w:t>
      </w:r>
    </w:p>
    <w:p w:rsidR="00713A1B" w:rsidRDefault="0046023C">
      <w:pPr>
        <w:widowControl/>
        <w:snapToGrid w:val="0"/>
        <w:spacing w:beforeLines="50" w:before="156" w:line="320" w:lineRule="exact"/>
        <w:ind w:firstLine="420"/>
        <w:rPr>
          <w:color w:val="303030"/>
          <w:kern w:val="0"/>
          <w:szCs w:val="21"/>
        </w:rPr>
      </w:pPr>
      <w:r>
        <w:rPr>
          <w:rFonts w:hint="eastAsia"/>
          <w:color w:val="303030"/>
          <w:kern w:val="0"/>
          <w:szCs w:val="21"/>
        </w:rPr>
        <w:t>组长：刘宗华</w:t>
      </w:r>
    </w:p>
    <w:p w:rsidR="00713A1B" w:rsidRDefault="0046023C">
      <w:pPr>
        <w:widowControl/>
        <w:snapToGrid w:val="0"/>
        <w:spacing w:beforeLines="50" w:before="156" w:line="320" w:lineRule="exact"/>
        <w:ind w:firstLine="420"/>
        <w:rPr>
          <w:color w:val="303030"/>
          <w:kern w:val="0"/>
          <w:szCs w:val="21"/>
        </w:rPr>
      </w:pPr>
      <w:r>
        <w:rPr>
          <w:rFonts w:hint="eastAsia"/>
          <w:color w:val="303030"/>
          <w:kern w:val="0"/>
          <w:szCs w:val="21"/>
        </w:rPr>
        <w:t>成员：（按拼音字母排序）</w:t>
      </w:r>
    </w:p>
    <w:p w:rsidR="00713A1B" w:rsidRDefault="0046023C">
      <w:pPr>
        <w:widowControl/>
        <w:snapToGrid w:val="0"/>
        <w:spacing w:beforeLines="50" w:before="156" w:line="320" w:lineRule="exact"/>
        <w:ind w:firstLine="420"/>
        <w:rPr>
          <w:color w:val="303030"/>
          <w:kern w:val="0"/>
          <w:szCs w:val="21"/>
        </w:rPr>
      </w:pPr>
      <w:r>
        <w:rPr>
          <w:rFonts w:hint="eastAsia"/>
          <w:color w:val="303030"/>
          <w:kern w:val="0"/>
          <w:szCs w:val="21"/>
        </w:rPr>
        <w:t>杨涛、杨洋、尹亚玲、</w:t>
      </w:r>
      <w:r>
        <w:rPr>
          <w:rFonts w:eastAsia="宋体e眠副浡渀." w:hint="eastAsia"/>
          <w:color w:val="2A2A2A"/>
          <w:szCs w:val="21"/>
        </w:rPr>
        <w:t>詹清峰、张可烨</w:t>
      </w:r>
    </w:p>
    <w:p w:rsidR="00713A1B" w:rsidRDefault="00713A1B">
      <w:pPr>
        <w:widowControl/>
        <w:snapToGrid w:val="0"/>
        <w:spacing w:beforeLines="50" w:before="156" w:line="320" w:lineRule="exact"/>
        <w:jc w:val="left"/>
        <w:rPr>
          <w:b/>
          <w:color w:val="303030"/>
          <w:kern w:val="0"/>
          <w:szCs w:val="21"/>
        </w:rPr>
      </w:pPr>
    </w:p>
    <w:p w:rsidR="00713A1B" w:rsidRDefault="0046023C">
      <w:pPr>
        <w:widowControl/>
        <w:snapToGrid w:val="0"/>
        <w:spacing w:beforeLines="50" w:before="156" w:line="320" w:lineRule="exact"/>
        <w:jc w:val="left"/>
        <w:rPr>
          <w:b/>
          <w:color w:val="303030"/>
          <w:kern w:val="0"/>
          <w:szCs w:val="21"/>
        </w:rPr>
      </w:pPr>
      <w:r>
        <w:rPr>
          <w:b/>
          <w:color w:val="303030"/>
          <w:kern w:val="0"/>
          <w:szCs w:val="21"/>
        </w:rPr>
        <w:t xml:space="preserve">3. </w:t>
      </w:r>
      <w:r>
        <w:rPr>
          <w:b/>
          <w:color w:val="303030"/>
          <w:kern w:val="0"/>
          <w:szCs w:val="21"/>
        </w:rPr>
        <w:t>信访小组</w:t>
      </w:r>
    </w:p>
    <w:p w:rsidR="00713A1B" w:rsidRDefault="0046023C">
      <w:pPr>
        <w:widowControl/>
        <w:snapToGrid w:val="0"/>
        <w:spacing w:beforeLines="50" w:before="156" w:line="320" w:lineRule="exact"/>
        <w:ind w:firstLine="390"/>
        <w:rPr>
          <w:color w:val="303030"/>
          <w:kern w:val="0"/>
          <w:szCs w:val="21"/>
        </w:rPr>
      </w:pPr>
      <w:r>
        <w:rPr>
          <w:color w:val="303030"/>
          <w:kern w:val="0"/>
          <w:szCs w:val="21"/>
        </w:rPr>
        <w:t>根据推荐免试直升工作的需要，成立物理与电子科学学院（物理学系）推荐免试直升研究生信访小组。其职责是对物理与电子科学学院（物理学系）</w:t>
      </w:r>
      <w:proofErr w:type="gramStart"/>
      <w:r>
        <w:rPr>
          <w:color w:val="303030"/>
          <w:kern w:val="0"/>
          <w:szCs w:val="21"/>
        </w:rPr>
        <w:t>推免工作</w:t>
      </w:r>
      <w:proofErr w:type="gramEnd"/>
      <w:r>
        <w:rPr>
          <w:color w:val="303030"/>
          <w:kern w:val="0"/>
          <w:szCs w:val="21"/>
        </w:rPr>
        <w:t>进行监督、监察。</w:t>
      </w:r>
    </w:p>
    <w:p w:rsidR="00713A1B" w:rsidRDefault="0046023C">
      <w:pPr>
        <w:widowControl/>
        <w:snapToGrid w:val="0"/>
        <w:spacing w:beforeLines="50" w:before="156" w:line="320" w:lineRule="exact"/>
        <w:ind w:firstLine="390"/>
        <w:jc w:val="left"/>
        <w:rPr>
          <w:color w:val="303030"/>
          <w:kern w:val="0"/>
          <w:szCs w:val="21"/>
        </w:rPr>
      </w:pPr>
      <w:r>
        <w:rPr>
          <w:color w:val="303030"/>
          <w:kern w:val="0"/>
          <w:szCs w:val="21"/>
        </w:rPr>
        <w:lastRenderedPageBreak/>
        <w:t>组长：</w:t>
      </w:r>
      <w:r>
        <w:rPr>
          <w:rFonts w:eastAsia="宋体e眠副浡渀."/>
          <w:color w:val="2A2A2A"/>
          <w:szCs w:val="21"/>
        </w:rPr>
        <w:t>蒋旭</w:t>
      </w:r>
    </w:p>
    <w:p w:rsidR="00713A1B" w:rsidRDefault="0046023C">
      <w:pPr>
        <w:widowControl/>
        <w:snapToGrid w:val="0"/>
        <w:spacing w:beforeLines="50" w:before="156" w:line="320" w:lineRule="exact"/>
        <w:ind w:firstLine="390"/>
        <w:jc w:val="left"/>
        <w:rPr>
          <w:b/>
          <w:bCs/>
          <w:color w:val="303030"/>
          <w:kern w:val="0"/>
          <w:szCs w:val="21"/>
        </w:rPr>
      </w:pPr>
      <w:r>
        <w:rPr>
          <w:color w:val="303030"/>
          <w:kern w:val="0"/>
          <w:szCs w:val="21"/>
        </w:rPr>
        <w:t>组员：</w:t>
      </w:r>
      <w:r>
        <w:rPr>
          <w:rFonts w:hint="eastAsia"/>
          <w:color w:val="303030"/>
          <w:kern w:val="0"/>
          <w:szCs w:val="21"/>
        </w:rPr>
        <w:t>徐昕宁</w:t>
      </w:r>
      <w:r>
        <w:rPr>
          <w:color w:val="303030"/>
          <w:kern w:val="0"/>
          <w:szCs w:val="21"/>
        </w:rPr>
        <w:t xml:space="preserve">  </w:t>
      </w:r>
      <w:r>
        <w:rPr>
          <w:rFonts w:hint="eastAsia"/>
          <w:color w:val="303030"/>
          <w:kern w:val="0"/>
          <w:szCs w:val="21"/>
        </w:rPr>
        <w:t>黄蕊</w:t>
      </w:r>
      <w:r>
        <w:rPr>
          <w:rFonts w:hint="eastAsia"/>
          <w:color w:val="303030"/>
          <w:kern w:val="0"/>
          <w:szCs w:val="21"/>
        </w:rPr>
        <w:t xml:space="preserve"> </w:t>
      </w:r>
      <w:r>
        <w:rPr>
          <w:color w:val="303030"/>
          <w:kern w:val="0"/>
          <w:szCs w:val="21"/>
        </w:rPr>
        <w:t xml:space="preserve"> </w:t>
      </w:r>
      <w:r>
        <w:rPr>
          <w:rFonts w:hint="eastAsia"/>
          <w:color w:val="303030"/>
          <w:kern w:val="0"/>
          <w:szCs w:val="21"/>
        </w:rPr>
        <w:t>艾美伶</w:t>
      </w:r>
    </w:p>
    <w:p w:rsidR="00713A1B" w:rsidRDefault="0046023C">
      <w:pPr>
        <w:widowControl/>
        <w:snapToGrid w:val="0"/>
        <w:spacing w:beforeLines="50" w:before="156" w:line="320" w:lineRule="exact"/>
        <w:jc w:val="left"/>
        <w:rPr>
          <w:color w:val="303030"/>
          <w:kern w:val="0"/>
          <w:sz w:val="24"/>
          <w:szCs w:val="21"/>
        </w:rPr>
      </w:pPr>
      <w:r>
        <w:rPr>
          <w:b/>
          <w:bCs/>
          <w:color w:val="303030"/>
          <w:kern w:val="0"/>
          <w:sz w:val="24"/>
          <w:szCs w:val="21"/>
        </w:rPr>
        <w:t>二、工作程序</w:t>
      </w:r>
    </w:p>
    <w:p w:rsidR="00713A1B" w:rsidRDefault="0046023C">
      <w:pPr>
        <w:widowControl/>
        <w:snapToGrid w:val="0"/>
        <w:spacing w:beforeLines="50" w:before="156" w:line="320" w:lineRule="exact"/>
        <w:jc w:val="left"/>
        <w:rPr>
          <w:color w:val="303030"/>
          <w:kern w:val="0"/>
          <w:szCs w:val="21"/>
        </w:rPr>
      </w:pPr>
      <w:r>
        <w:rPr>
          <w:b/>
          <w:bCs/>
          <w:color w:val="303030"/>
          <w:kern w:val="0"/>
          <w:szCs w:val="21"/>
        </w:rPr>
        <w:t>1</w:t>
      </w:r>
      <w:r>
        <w:rPr>
          <w:b/>
          <w:bCs/>
          <w:color w:val="303030"/>
          <w:kern w:val="0"/>
          <w:szCs w:val="21"/>
        </w:rPr>
        <w:t>．推荐条件</w:t>
      </w:r>
    </w:p>
    <w:p w:rsidR="00713A1B" w:rsidRDefault="0046023C">
      <w:pPr>
        <w:widowControl/>
        <w:snapToGrid w:val="0"/>
        <w:spacing w:beforeLines="50" w:before="156" w:line="320" w:lineRule="exact"/>
        <w:rPr>
          <w:color w:val="303030"/>
          <w:kern w:val="0"/>
          <w:szCs w:val="21"/>
        </w:rPr>
      </w:pPr>
      <w:r>
        <w:rPr>
          <w:color w:val="303030"/>
          <w:kern w:val="0"/>
          <w:szCs w:val="21"/>
        </w:rPr>
        <w:t>（</w:t>
      </w:r>
      <w:r>
        <w:rPr>
          <w:color w:val="303030"/>
          <w:kern w:val="0"/>
          <w:szCs w:val="21"/>
        </w:rPr>
        <w:t>1</w:t>
      </w:r>
      <w:r>
        <w:rPr>
          <w:color w:val="303030"/>
          <w:kern w:val="0"/>
          <w:szCs w:val="21"/>
        </w:rPr>
        <w:t>）推荐生应具有高尚的爱国主义情操和集体主义精神，社会责任感强，遵纪守法，积极向上，身心健康。推荐过程中坚持德智体美劳全面衡量、综合评价、择优推荐，确保质量，着重突出对考生科研创新潜质和专业能力的考核。</w:t>
      </w:r>
    </w:p>
    <w:p w:rsidR="00713A1B" w:rsidRDefault="0046023C">
      <w:pPr>
        <w:autoSpaceDE w:val="0"/>
        <w:autoSpaceDN w:val="0"/>
        <w:adjustRightInd w:val="0"/>
        <w:jc w:val="left"/>
        <w:rPr>
          <w:color w:val="303030"/>
          <w:kern w:val="0"/>
          <w:szCs w:val="21"/>
        </w:rPr>
      </w:pPr>
      <w:r>
        <w:rPr>
          <w:color w:val="303030"/>
          <w:kern w:val="0"/>
          <w:szCs w:val="21"/>
        </w:rPr>
        <w:t>（</w:t>
      </w:r>
      <w:r>
        <w:rPr>
          <w:color w:val="303030"/>
          <w:kern w:val="0"/>
          <w:szCs w:val="21"/>
        </w:rPr>
        <w:t>2</w:t>
      </w:r>
      <w:r>
        <w:rPr>
          <w:color w:val="303030"/>
          <w:kern w:val="0"/>
          <w:szCs w:val="21"/>
        </w:rPr>
        <w:t>）物理与电子科学学院（物理学系）从符合下列条件的学生中，根据综合排名择优遴</w:t>
      </w:r>
      <w:r>
        <w:rPr>
          <w:color w:val="303030"/>
          <w:kern w:val="0"/>
          <w:szCs w:val="21"/>
        </w:rPr>
        <w:t>选推免生：</w:t>
      </w:r>
    </w:p>
    <w:p w:rsidR="00713A1B" w:rsidRDefault="0046023C">
      <w:pPr>
        <w:numPr>
          <w:ilvl w:val="0"/>
          <w:numId w:val="1"/>
        </w:numPr>
        <w:tabs>
          <w:tab w:val="left" w:pos="993"/>
        </w:tabs>
        <w:autoSpaceDE w:val="0"/>
        <w:autoSpaceDN w:val="0"/>
        <w:adjustRightInd w:val="0"/>
        <w:spacing w:beforeLines="50" w:before="156"/>
        <w:ind w:left="0" w:firstLineChars="270" w:firstLine="567"/>
        <w:rPr>
          <w:color w:val="303030"/>
          <w:kern w:val="0"/>
          <w:szCs w:val="21"/>
        </w:rPr>
      </w:pPr>
      <w:r>
        <w:rPr>
          <w:color w:val="303030"/>
          <w:kern w:val="0"/>
          <w:szCs w:val="21"/>
        </w:rPr>
        <w:t>纳入国家普通本科招生计划录取，未曾计入历年</w:t>
      </w:r>
      <w:proofErr w:type="gramStart"/>
      <w:r>
        <w:rPr>
          <w:color w:val="303030"/>
          <w:kern w:val="0"/>
          <w:szCs w:val="21"/>
        </w:rPr>
        <w:t>应毕业</w:t>
      </w:r>
      <w:proofErr w:type="gramEnd"/>
      <w:r>
        <w:rPr>
          <w:color w:val="303030"/>
          <w:kern w:val="0"/>
          <w:szCs w:val="21"/>
        </w:rPr>
        <w:t>本科生范围、未曾参与</w:t>
      </w:r>
      <w:proofErr w:type="gramStart"/>
      <w:r>
        <w:rPr>
          <w:color w:val="303030"/>
          <w:kern w:val="0"/>
          <w:szCs w:val="21"/>
        </w:rPr>
        <w:t>过推</w:t>
      </w:r>
      <w:proofErr w:type="gramEnd"/>
      <w:r>
        <w:rPr>
          <w:color w:val="303030"/>
          <w:kern w:val="0"/>
          <w:szCs w:val="21"/>
        </w:rPr>
        <w:t>免环节的应届毕业生。</w:t>
      </w:r>
    </w:p>
    <w:p w:rsidR="00713A1B" w:rsidRDefault="0046023C">
      <w:pPr>
        <w:numPr>
          <w:ilvl w:val="0"/>
          <w:numId w:val="1"/>
        </w:numPr>
        <w:tabs>
          <w:tab w:val="left" w:pos="993"/>
        </w:tabs>
        <w:autoSpaceDE w:val="0"/>
        <w:autoSpaceDN w:val="0"/>
        <w:adjustRightInd w:val="0"/>
        <w:spacing w:beforeLines="50" w:before="156"/>
        <w:ind w:left="0" w:firstLineChars="270" w:firstLine="567"/>
        <w:rPr>
          <w:color w:val="000000" w:themeColor="text1"/>
          <w:kern w:val="0"/>
          <w:szCs w:val="21"/>
        </w:rPr>
      </w:pPr>
      <w:r>
        <w:rPr>
          <w:color w:val="000000" w:themeColor="text1"/>
          <w:kern w:val="0"/>
          <w:szCs w:val="21"/>
        </w:rPr>
        <w:t>拥护党的领导，品行表现优良、遵纪守法、积极向上、身心健康、综合素质好。</w:t>
      </w:r>
    </w:p>
    <w:p w:rsidR="00713A1B" w:rsidRDefault="0046023C">
      <w:pPr>
        <w:numPr>
          <w:ilvl w:val="0"/>
          <w:numId w:val="1"/>
        </w:numPr>
        <w:tabs>
          <w:tab w:val="left" w:pos="993"/>
        </w:tabs>
        <w:autoSpaceDE w:val="0"/>
        <w:autoSpaceDN w:val="0"/>
        <w:adjustRightInd w:val="0"/>
        <w:spacing w:beforeLines="50" w:before="156"/>
        <w:ind w:left="0" w:firstLineChars="270" w:firstLine="567"/>
        <w:rPr>
          <w:color w:val="303030"/>
          <w:kern w:val="0"/>
          <w:szCs w:val="21"/>
        </w:rPr>
      </w:pPr>
      <w:r>
        <w:rPr>
          <w:color w:val="303030"/>
          <w:kern w:val="0"/>
          <w:szCs w:val="21"/>
        </w:rPr>
        <w:t>遵守学校规章制度，遵守学术道德规范，受过纪律处分的学生，</w:t>
      </w:r>
      <w:proofErr w:type="gramStart"/>
      <w:r>
        <w:rPr>
          <w:color w:val="303030"/>
          <w:kern w:val="0"/>
          <w:szCs w:val="21"/>
        </w:rPr>
        <w:t>推免工作</w:t>
      </w:r>
      <w:proofErr w:type="gramEnd"/>
      <w:r>
        <w:rPr>
          <w:color w:val="303030"/>
          <w:kern w:val="0"/>
          <w:szCs w:val="21"/>
        </w:rPr>
        <w:t>开始（日期以学院</w:t>
      </w:r>
      <w:proofErr w:type="gramStart"/>
      <w:r>
        <w:rPr>
          <w:color w:val="303030"/>
          <w:kern w:val="0"/>
          <w:szCs w:val="21"/>
        </w:rPr>
        <w:t>启动推免工</w:t>
      </w:r>
      <w:proofErr w:type="gramEnd"/>
      <w:r>
        <w:rPr>
          <w:color w:val="303030"/>
          <w:kern w:val="0"/>
          <w:szCs w:val="21"/>
        </w:rPr>
        <w:t>作为准）前处分已解除的，可以</w:t>
      </w:r>
      <w:proofErr w:type="gramStart"/>
      <w:r>
        <w:rPr>
          <w:color w:val="303030"/>
          <w:kern w:val="0"/>
          <w:szCs w:val="21"/>
        </w:rPr>
        <w:t>提出推免申</w:t>
      </w:r>
      <w:proofErr w:type="gramEnd"/>
      <w:r>
        <w:rPr>
          <w:color w:val="303030"/>
          <w:kern w:val="0"/>
          <w:szCs w:val="21"/>
        </w:rPr>
        <w:t>请，但计入素质类扣分项。</w:t>
      </w:r>
    </w:p>
    <w:p w:rsidR="00713A1B" w:rsidRDefault="0046023C">
      <w:pPr>
        <w:numPr>
          <w:ilvl w:val="0"/>
          <w:numId w:val="1"/>
        </w:numPr>
        <w:tabs>
          <w:tab w:val="left" w:pos="993"/>
        </w:tabs>
        <w:autoSpaceDE w:val="0"/>
        <w:autoSpaceDN w:val="0"/>
        <w:adjustRightInd w:val="0"/>
        <w:spacing w:beforeLines="50" w:before="156"/>
        <w:ind w:left="0" w:firstLineChars="270" w:firstLine="567"/>
        <w:rPr>
          <w:color w:val="303030"/>
          <w:kern w:val="0"/>
          <w:szCs w:val="21"/>
        </w:rPr>
      </w:pPr>
      <w:r>
        <w:rPr>
          <w:color w:val="303030"/>
          <w:kern w:val="0"/>
          <w:szCs w:val="21"/>
        </w:rPr>
        <w:t>修读课程的平均绩点（</w:t>
      </w:r>
      <w:r>
        <w:rPr>
          <w:color w:val="303030"/>
          <w:kern w:val="0"/>
          <w:szCs w:val="21"/>
        </w:rPr>
        <w:t>GPA</w:t>
      </w:r>
      <w:r>
        <w:rPr>
          <w:color w:val="303030"/>
          <w:kern w:val="0"/>
          <w:szCs w:val="21"/>
        </w:rPr>
        <w:t>）不低于</w:t>
      </w:r>
      <w:r>
        <w:rPr>
          <w:color w:val="303030"/>
          <w:kern w:val="0"/>
          <w:szCs w:val="21"/>
        </w:rPr>
        <w:t>2.8</w:t>
      </w:r>
      <w:r>
        <w:rPr>
          <w:color w:val="303030"/>
          <w:kern w:val="0"/>
          <w:szCs w:val="21"/>
        </w:rPr>
        <w:t>。</w:t>
      </w:r>
    </w:p>
    <w:p w:rsidR="00713A1B" w:rsidRDefault="0046023C">
      <w:pPr>
        <w:numPr>
          <w:ilvl w:val="0"/>
          <w:numId w:val="1"/>
        </w:numPr>
        <w:tabs>
          <w:tab w:val="left" w:pos="993"/>
        </w:tabs>
        <w:autoSpaceDE w:val="0"/>
        <w:autoSpaceDN w:val="0"/>
        <w:adjustRightInd w:val="0"/>
        <w:spacing w:beforeLines="50" w:before="156"/>
        <w:ind w:left="0" w:firstLineChars="270" w:firstLine="567"/>
        <w:rPr>
          <w:color w:val="303030"/>
          <w:kern w:val="0"/>
          <w:szCs w:val="21"/>
        </w:rPr>
      </w:pPr>
      <w:r>
        <w:rPr>
          <w:color w:val="303030"/>
          <w:kern w:val="0"/>
          <w:szCs w:val="21"/>
        </w:rPr>
        <w:t>具有学术研究兴趣，有较强的学习能力和创新意识，具备作为研究生培养的潜质。</w:t>
      </w:r>
    </w:p>
    <w:p w:rsidR="00713A1B" w:rsidRDefault="0046023C">
      <w:pPr>
        <w:numPr>
          <w:ilvl w:val="0"/>
          <w:numId w:val="1"/>
        </w:numPr>
        <w:tabs>
          <w:tab w:val="left" w:pos="993"/>
        </w:tabs>
        <w:autoSpaceDE w:val="0"/>
        <w:autoSpaceDN w:val="0"/>
        <w:adjustRightInd w:val="0"/>
        <w:spacing w:beforeLines="50" w:before="156"/>
        <w:ind w:left="0" w:firstLineChars="270" w:firstLine="567"/>
        <w:jc w:val="left"/>
        <w:rPr>
          <w:color w:val="303030"/>
          <w:kern w:val="0"/>
          <w:szCs w:val="21"/>
        </w:rPr>
      </w:pPr>
      <w:r>
        <w:rPr>
          <w:color w:val="303030"/>
          <w:kern w:val="0"/>
          <w:szCs w:val="21"/>
        </w:rPr>
        <w:t>本科毕业后不计划参加工作或赴境外留学。</w:t>
      </w:r>
    </w:p>
    <w:p w:rsidR="00713A1B" w:rsidRDefault="00713A1B">
      <w:pPr>
        <w:autoSpaceDE w:val="0"/>
        <w:autoSpaceDN w:val="0"/>
        <w:adjustRightInd w:val="0"/>
        <w:jc w:val="left"/>
        <w:rPr>
          <w:color w:val="303030"/>
          <w:kern w:val="0"/>
          <w:szCs w:val="21"/>
        </w:rPr>
      </w:pPr>
    </w:p>
    <w:p w:rsidR="00713A1B" w:rsidRDefault="0046023C">
      <w:pPr>
        <w:widowControl/>
        <w:snapToGrid w:val="0"/>
        <w:spacing w:beforeLines="50" w:before="156" w:line="320" w:lineRule="exact"/>
        <w:jc w:val="left"/>
        <w:rPr>
          <w:color w:val="303030"/>
          <w:kern w:val="0"/>
          <w:szCs w:val="21"/>
        </w:rPr>
      </w:pPr>
      <w:r>
        <w:rPr>
          <w:b/>
          <w:bCs/>
          <w:color w:val="303030"/>
          <w:kern w:val="0"/>
          <w:szCs w:val="21"/>
        </w:rPr>
        <w:t>2</w:t>
      </w:r>
      <w:r>
        <w:rPr>
          <w:b/>
          <w:bCs/>
          <w:color w:val="303030"/>
          <w:kern w:val="0"/>
          <w:szCs w:val="21"/>
        </w:rPr>
        <w:t>．综合排名</w:t>
      </w:r>
    </w:p>
    <w:p w:rsidR="00713A1B" w:rsidRDefault="0046023C">
      <w:pPr>
        <w:widowControl/>
        <w:snapToGrid w:val="0"/>
        <w:spacing w:beforeLines="50" w:before="156" w:line="320" w:lineRule="exact"/>
        <w:jc w:val="left"/>
        <w:rPr>
          <w:color w:val="303030"/>
          <w:kern w:val="0"/>
          <w:szCs w:val="21"/>
        </w:rPr>
      </w:pPr>
      <w:r>
        <w:rPr>
          <w:color w:val="303030"/>
          <w:kern w:val="0"/>
          <w:szCs w:val="21"/>
        </w:rPr>
        <w:t>2.1</w:t>
      </w:r>
      <w:r>
        <w:rPr>
          <w:color w:val="303030"/>
          <w:kern w:val="0"/>
          <w:szCs w:val="21"/>
        </w:rPr>
        <w:t>排名办法：</w:t>
      </w:r>
    </w:p>
    <w:p w:rsidR="00713A1B" w:rsidRDefault="0046023C">
      <w:pPr>
        <w:widowControl/>
        <w:snapToGrid w:val="0"/>
        <w:spacing w:beforeLines="50" w:before="156" w:line="320" w:lineRule="exact"/>
        <w:rPr>
          <w:color w:val="303030"/>
          <w:kern w:val="0"/>
          <w:szCs w:val="21"/>
        </w:rPr>
      </w:pPr>
      <w:bookmarkStart w:id="1" w:name="_Hlk78236011"/>
      <w:r>
        <w:rPr>
          <w:color w:val="303030"/>
          <w:kern w:val="0"/>
          <w:szCs w:val="21"/>
        </w:rPr>
        <w:t>（</w:t>
      </w:r>
      <w:r>
        <w:rPr>
          <w:color w:val="303030"/>
          <w:kern w:val="0"/>
          <w:szCs w:val="21"/>
        </w:rPr>
        <w:t>1</w:t>
      </w:r>
      <w:r>
        <w:rPr>
          <w:color w:val="303030"/>
          <w:kern w:val="0"/>
          <w:szCs w:val="21"/>
        </w:rPr>
        <w:t>）综合排名由专业成绩</w:t>
      </w:r>
      <w:r>
        <w:rPr>
          <w:color w:val="303030"/>
          <w:kern w:val="0"/>
          <w:szCs w:val="21"/>
        </w:rPr>
        <w:t>A1</w:t>
      </w:r>
      <w:r>
        <w:rPr>
          <w:color w:val="303030"/>
          <w:kern w:val="0"/>
          <w:szCs w:val="21"/>
        </w:rPr>
        <w:t>（</w:t>
      </w:r>
      <w:r>
        <w:rPr>
          <w:rFonts w:hint="eastAsia"/>
          <w:color w:val="303030"/>
          <w:kern w:val="0"/>
          <w:szCs w:val="21"/>
        </w:rPr>
        <w:t>上限</w:t>
      </w:r>
      <w:r>
        <w:rPr>
          <w:color w:val="303030"/>
          <w:kern w:val="0"/>
          <w:szCs w:val="21"/>
        </w:rPr>
        <w:t>80</w:t>
      </w:r>
      <w:r>
        <w:rPr>
          <w:rFonts w:hint="eastAsia"/>
          <w:color w:val="303030"/>
          <w:kern w:val="0"/>
          <w:szCs w:val="21"/>
        </w:rPr>
        <w:t>分</w:t>
      </w:r>
      <w:r>
        <w:rPr>
          <w:color w:val="303030"/>
          <w:kern w:val="0"/>
          <w:szCs w:val="21"/>
        </w:rPr>
        <w:t>）、素质</w:t>
      </w:r>
      <w:r>
        <w:rPr>
          <w:rFonts w:hint="eastAsia"/>
          <w:color w:val="303030"/>
          <w:kern w:val="0"/>
          <w:szCs w:val="21"/>
        </w:rPr>
        <w:t>类加分</w:t>
      </w:r>
      <w:r>
        <w:rPr>
          <w:color w:val="303030"/>
          <w:kern w:val="0"/>
          <w:szCs w:val="21"/>
        </w:rPr>
        <w:t>A2</w:t>
      </w:r>
      <w:r>
        <w:rPr>
          <w:color w:val="303030"/>
          <w:kern w:val="0"/>
          <w:szCs w:val="21"/>
        </w:rPr>
        <w:t>（</w:t>
      </w:r>
      <w:r>
        <w:rPr>
          <w:rFonts w:hint="eastAsia"/>
          <w:color w:val="303030"/>
          <w:kern w:val="0"/>
          <w:szCs w:val="21"/>
        </w:rPr>
        <w:t>其中院系加分上限</w:t>
      </w:r>
      <w:r>
        <w:rPr>
          <w:rFonts w:hint="eastAsia"/>
          <w:color w:val="303030"/>
          <w:kern w:val="0"/>
          <w:szCs w:val="21"/>
        </w:rPr>
        <w:t>2</w:t>
      </w:r>
      <w:r>
        <w:rPr>
          <w:color w:val="303030"/>
          <w:kern w:val="0"/>
          <w:szCs w:val="21"/>
        </w:rPr>
        <w:t>0</w:t>
      </w:r>
      <w:r>
        <w:rPr>
          <w:rFonts w:hint="eastAsia"/>
          <w:color w:val="303030"/>
          <w:kern w:val="0"/>
          <w:szCs w:val="21"/>
        </w:rPr>
        <w:t>分，校级加分由学校下达院系后直接计入综合成绩</w:t>
      </w:r>
      <w:r>
        <w:rPr>
          <w:color w:val="303030"/>
          <w:kern w:val="0"/>
          <w:szCs w:val="21"/>
        </w:rPr>
        <w:t>）和</w:t>
      </w:r>
      <w:r>
        <w:rPr>
          <w:rFonts w:hint="eastAsia"/>
          <w:color w:val="303030"/>
          <w:kern w:val="0"/>
          <w:szCs w:val="21"/>
        </w:rPr>
        <w:t>素质类扣分（</w:t>
      </w:r>
      <w:r>
        <w:rPr>
          <w:color w:val="303030"/>
          <w:kern w:val="0"/>
          <w:szCs w:val="21"/>
        </w:rPr>
        <w:t>违纪扣分</w:t>
      </w:r>
      <w:r>
        <w:rPr>
          <w:rFonts w:hint="eastAsia"/>
          <w:color w:val="303030"/>
          <w:kern w:val="0"/>
          <w:szCs w:val="21"/>
        </w:rPr>
        <w:t>）</w:t>
      </w:r>
      <w:r>
        <w:rPr>
          <w:color w:val="303030"/>
          <w:kern w:val="0"/>
          <w:szCs w:val="21"/>
        </w:rPr>
        <w:t>A3</w:t>
      </w:r>
      <w:bookmarkEnd w:id="1"/>
      <w:r>
        <w:rPr>
          <w:color w:val="303030"/>
          <w:kern w:val="0"/>
          <w:szCs w:val="21"/>
        </w:rPr>
        <w:t>确定（小数点后保留两位，四舍五入）。</w:t>
      </w:r>
    </w:p>
    <w:p w:rsidR="00713A1B" w:rsidRDefault="0046023C">
      <w:pPr>
        <w:widowControl/>
        <w:snapToGrid w:val="0"/>
        <w:spacing w:beforeLines="50" w:before="156" w:line="320" w:lineRule="exact"/>
        <w:jc w:val="right"/>
        <w:rPr>
          <w:color w:val="303030"/>
          <w:kern w:val="0"/>
          <w:szCs w:val="21"/>
        </w:rPr>
      </w:pPr>
      <w:r>
        <w:rPr>
          <w:color w:val="303030"/>
          <w:kern w:val="0"/>
          <w:szCs w:val="21"/>
        </w:rPr>
        <w:t>综合成绩</w:t>
      </w:r>
      <w:r>
        <w:rPr>
          <w:color w:val="303030"/>
          <w:kern w:val="0"/>
          <w:szCs w:val="21"/>
        </w:rPr>
        <w:t xml:space="preserve">=A1+ A2 - A3                     </w:t>
      </w:r>
      <w:r>
        <w:rPr>
          <w:color w:val="303030"/>
          <w:kern w:val="0"/>
          <w:szCs w:val="21"/>
        </w:rPr>
        <w:t>（</w:t>
      </w:r>
      <w:r>
        <w:rPr>
          <w:color w:val="303030"/>
          <w:kern w:val="0"/>
          <w:szCs w:val="21"/>
        </w:rPr>
        <w:t>1</w:t>
      </w:r>
      <w:r>
        <w:rPr>
          <w:color w:val="303030"/>
          <w:kern w:val="0"/>
          <w:szCs w:val="21"/>
        </w:rPr>
        <w:t>）</w:t>
      </w:r>
    </w:p>
    <w:p w:rsidR="00713A1B" w:rsidRDefault="0046023C">
      <w:pPr>
        <w:widowControl/>
        <w:snapToGrid w:val="0"/>
        <w:spacing w:beforeLines="50" w:before="156" w:line="320" w:lineRule="exact"/>
        <w:rPr>
          <w:color w:val="303030"/>
          <w:kern w:val="0"/>
          <w:szCs w:val="21"/>
        </w:rPr>
      </w:pPr>
      <w:r>
        <w:rPr>
          <w:color w:val="303030"/>
          <w:kern w:val="0"/>
          <w:szCs w:val="21"/>
        </w:rPr>
        <w:t>（</w:t>
      </w:r>
      <w:r>
        <w:rPr>
          <w:color w:val="303030"/>
          <w:kern w:val="0"/>
          <w:szCs w:val="21"/>
        </w:rPr>
        <w:t>2</w:t>
      </w:r>
      <w:r>
        <w:rPr>
          <w:color w:val="303030"/>
          <w:kern w:val="0"/>
          <w:szCs w:val="21"/>
        </w:rPr>
        <w:t>）物理学</w:t>
      </w:r>
      <w:proofErr w:type="gramStart"/>
      <w:r>
        <w:rPr>
          <w:color w:val="303030"/>
          <w:kern w:val="0"/>
          <w:szCs w:val="21"/>
        </w:rPr>
        <w:t>菁</w:t>
      </w:r>
      <w:proofErr w:type="gramEnd"/>
      <w:r>
        <w:rPr>
          <w:color w:val="303030"/>
          <w:kern w:val="0"/>
          <w:szCs w:val="21"/>
        </w:rPr>
        <w:t>英班、物理学师范班、物理学非师范班</w:t>
      </w:r>
      <w:bookmarkStart w:id="2" w:name="_Hlk78236112"/>
      <w:r>
        <w:rPr>
          <w:rFonts w:hint="eastAsia"/>
          <w:color w:val="303030"/>
          <w:kern w:val="0"/>
          <w:szCs w:val="21"/>
        </w:rPr>
        <w:t>适用于本细则，</w:t>
      </w:r>
      <w:r>
        <w:rPr>
          <w:color w:val="303030"/>
          <w:kern w:val="0"/>
          <w:szCs w:val="21"/>
        </w:rPr>
        <w:t>分开</w:t>
      </w:r>
      <w:bookmarkEnd w:id="2"/>
      <w:r>
        <w:rPr>
          <w:color w:val="303030"/>
          <w:kern w:val="0"/>
          <w:szCs w:val="21"/>
        </w:rPr>
        <w:t>排名。</w:t>
      </w:r>
    </w:p>
    <w:p w:rsidR="00713A1B" w:rsidRDefault="0046023C">
      <w:pPr>
        <w:widowControl/>
        <w:snapToGrid w:val="0"/>
        <w:spacing w:beforeLines="50" w:before="156" w:line="320" w:lineRule="exact"/>
        <w:jc w:val="left"/>
        <w:rPr>
          <w:color w:val="303030"/>
          <w:kern w:val="0"/>
          <w:szCs w:val="21"/>
        </w:rPr>
      </w:pPr>
      <w:bookmarkStart w:id="3" w:name="_Hlk78234183"/>
      <w:bookmarkStart w:id="4" w:name="_Hlk78236124"/>
      <w:r>
        <w:rPr>
          <w:rFonts w:hint="eastAsia"/>
          <w:color w:val="303030"/>
          <w:kern w:val="0"/>
          <w:szCs w:val="21"/>
        </w:rPr>
        <w:t>（</w:t>
      </w:r>
      <w:r>
        <w:rPr>
          <w:rFonts w:hint="eastAsia"/>
          <w:color w:val="303030"/>
          <w:kern w:val="0"/>
          <w:szCs w:val="21"/>
        </w:rPr>
        <w:t>3</w:t>
      </w:r>
      <w:r>
        <w:rPr>
          <w:rFonts w:hint="eastAsia"/>
          <w:color w:val="303030"/>
          <w:kern w:val="0"/>
          <w:szCs w:val="21"/>
        </w:rPr>
        <w:t>）入围</w:t>
      </w:r>
      <w:proofErr w:type="gramStart"/>
      <w:r>
        <w:rPr>
          <w:rFonts w:hint="eastAsia"/>
          <w:color w:val="303030"/>
          <w:kern w:val="0"/>
          <w:szCs w:val="21"/>
        </w:rPr>
        <w:t>推免拟</w:t>
      </w:r>
      <w:proofErr w:type="gramEnd"/>
      <w:r>
        <w:rPr>
          <w:rFonts w:hint="eastAsia"/>
          <w:color w:val="303030"/>
          <w:kern w:val="0"/>
          <w:szCs w:val="21"/>
        </w:rPr>
        <w:t>推荐名额最后一名如有同分的情况，由专业成绩</w:t>
      </w:r>
      <w:r>
        <w:rPr>
          <w:rFonts w:hint="eastAsia"/>
          <w:color w:val="303030"/>
          <w:kern w:val="0"/>
          <w:szCs w:val="21"/>
        </w:rPr>
        <w:t>A</w:t>
      </w:r>
      <w:r>
        <w:rPr>
          <w:color w:val="303030"/>
          <w:kern w:val="0"/>
          <w:szCs w:val="21"/>
        </w:rPr>
        <w:t>1</w:t>
      </w:r>
      <w:r>
        <w:rPr>
          <w:rFonts w:hint="eastAsia"/>
          <w:color w:val="303030"/>
          <w:kern w:val="0"/>
          <w:szCs w:val="21"/>
        </w:rPr>
        <w:t>进行排序。</w:t>
      </w:r>
      <w:bookmarkEnd w:id="3"/>
      <w:bookmarkEnd w:id="4"/>
    </w:p>
    <w:p w:rsidR="00713A1B" w:rsidRDefault="0046023C">
      <w:pPr>
        <w:widowControl/>
        <w:snapToGrid w:val="0"/>
        <w:spacing w:beforeLines="50" w:before="156" w:line="320" w:lineRule="exact"/>
        <w:jc w:val="left"/>
        <w:rPr>
          <w:color w:val="303030"/>
          <w:kern w:val="0"/>
          <w:szCs w:val="21"/>
        </w:rPr>
      </w:pPr>
      <w:r>
        <w:rPr>
          <w:color w:val="303030"/>
          <w:kern w:val="0"/>
          <w:szCs w:val="21"/>
        </w:rPr>
        <w:t>2.2</w:t>
      </w:r>
      <w:r>
        <w:rPr>
          <w:color w:val="303030"/>
          <w:kern w:val="0"/>
          <w:szCs w:val="21"/>
        </w:rPr>
        <w:t>专业成绩</w:t>
      </w:r>
      <w:r>
        <w:rPr>
          <w:color w:val="303030"/>
          <w:kern w:val="0"/>
          <w:szCs w:val="21"/>
        </w:rPr>
        <w:t>A1</w:t>
      </w:r>
    </w:p>
    <w:p w:rsidR="00713A1B" w:rsidRDefault="0046023C">
      <w:pPr>
        <w:widowControl/>
        <w:snapToGrid w:val="0"/>
        <w:spacing w:beforeLines="50" w:before="156" w:line="320" w:lineRule="exact"/>
        <w:ind w:firstLine="420"/>
        <w:rPr>
          <w:color w:val="303030"/>
          <w:kern w:val="0"/>
          <w:szCs w:val="21"/>
        </w:rPr>
      </w:pPr>
      <w:r>
        <w:rPr>
          <w:color w:val="303030"/>
          <w:kern w:val="0"/>
          <w:szCs w:val="21"/>
        </w:rPr>
        <w:t>专业成绩按照本科第一学期至第六学期在华东师大物理与电</w:t>
      </w:r>
      <w:r>
        <w:rPr>
          <w:color w:val="303030"/>
          <w:kern w:val="0"/>
          <w:szCs w:val="21"/>
        </w:rPr>
        <w:t>子科学学院（物理学系）期间的主干核心课程（学科基础课程和专业必修课），计算方法为课程成绩按学分</w:t>
      </w:r>
      <w:r>
        <w:rPr>
          <w:b/>
          <w:color w:val="303030"/>
          <w:kern w:val="0"/>
          <w:szCs w:val="21"/>
        </w:rPr>
        <w:t>加权</w:t>
      </w:r>
      <w:r>
        <w:rPr>
          <w:color w:val="303030"/>
          <w:kern w:val="0"/>
          <w:szCs w:val="21"/>
        </w:rPr>
        <w:t>平均</w:t>
      </w:r>
      <w:bookmarkStart w:id="5" w:name="_Hlk78236287"/>
      <w:r>
        <w:rPr>
          <w:rFonts w:hint="eastAsia"/>
          <w:color w:val="303030"/>
          <w:kern w:val="0"/>
          <w:szCs w:val="21"/>
        </w:rPr>
        <w:t>，</w:t>
      </w:r>
      <w:bookmarkStart w:id="6" w:name="_Hlk78204518"/>
      <w:r>
        <w:rPr>
          <w:rFonts w:hint="eastAsia"/>
          <w:color w:val="303030"/>
          <w:kern w:val="0"/>
          <w:szCs w:val="21"/>
        </w:rPr>
        <w:t>乘以</w:t>
      </w:r>
      <w:r>
        <w:rPr>
          <w:rFonts w:hint="eastAsia"/>
          <w:color w:val="303030"/>
          <w:kern w:val="0"/>
          <w:szCs w:val="21"/>
        </w:rPr>
        <w:t>8</w:t>
      </w:r>
      <w:r>
        <w:rPr>
          <w:color w:val="303030"/>
          <w:kern w:val="0"/>
          <w:szCs w:val="21"/>
        </w:rPr>
        <w:t>0</w:t>
      </w:r>
      <w:r>
        <w:rPr>
          <w:rFonts w:hint="eastAsia"/>
          <w:color w:val="303030"/>
          <w:kern w:val="0"/>
          <w:szCs w:val="21"/>
        </w:rPr>
        <w:t>%</w:t>
      </w:r>
      <w:r>
        <w:rPr>
          <w:rFonts w:hint="eastAsia"/>
          <w:color w:val="303030"/>
          <w:kern w:val="0"/>
          <w:szCs w:val="21"/>
        </w:rPr>
        <w:t>权重后计入综合成绩</w:t>
      </w:r>
      <w:bookmarkEnd w:id="5"/>
      <w:r>
        <w:rPr>
          <w:color w:val="303030"/>
          <w:kern w:val="0"/>
          <w:szCs w:val="21"/>
        </w:rPr>
        <w:t>。</w:t>
      </w:r>
      <w:bookmarkEnd w:id="6"/>
      <w:r>
        <w:rPr>
          <w:rFonts w:hint="eastAsia"/>
          <w:color w:val="303030"/>
          <w:kern w:val="0"/>
          <w:szCs w:val="21"/>
        </w:rPr>
        <w:t>具体课程如下：</w:t>
      </w:r>
    </w:p>
    <w:p w:rsidR="00713A1B" w:rsidRDefault="0046023C">
      <w:pPr>
        <w:widowControl/>
        <w:snapToGrid w:val="0"/>
        <w:spacing w:beforeLines="50" w:before="156" w:line="320" w:lineRule="exact"/>
        <w:ind w:firstLine="420"/>
        <w:rPr>
          <w:color w:val="303030"/>
          <w:kern w:val="0"/>
          <w:szCs w:val="21"/>
        </w:rPr>
      </w:pPr>
      <w:r>
        <w:rPr>
          <w:rFonts w:hint="eastAsia"/>
          <w:color w:val="2F2F2F"/>
          <w:szCs w:val="21"/>
        </w:rPr>
        <w:t>物理学（</w:t>
      </w:r>
      <w:proofErr w:type="gramStart"/>
      <w:r>
        <w:rPr>
          <w:rFonts w:hint="eastAsia"/>
          <w:color w:val="2F2F2F"/>
          <w:szCs w:val="21"/>
        </w:rPr>
        <w:t>菁</w:t>
      </w:r>
      <w:proofErr w:type="gramEnd"/>
      <w:r>
        <w:rPr>
          <w:rFonts w:hint="eastAsia"/>
          <w:color w:val="2F2F2F"/>
          <w:szCs w:val="21"/>
        </w:rPr>
        <w:t>英班）：</w:t>
      </w:r>
      <w:r>
        <w:rPr>
          <w:color w:val="2F2F2F"/>
          <w:szCs w:val="21"/>
        </w:rPr>
        <w:t>高等数学、线性代数、概率论与数理统计、数学物理方法、力学、热学、电磁学、光学、原子物理、理论力学、热力学与统计物理、电动力学、量子力学、</w:t>
      </w:r>
      <w:r>
        <w:rPr>
          <w:rFonts w:hint="eastAsia"/>
          <w:color w:val="2F2F2F"/>
          <w:szCs w:val="21"/>
        </w:rPr>
        <w:t>量子力学</w:t>
      </w:r>
      <w:r>
        <w:rPr>
          <w:rFonts w:hint="eastAsia"/>
          <w:color w:val="2F2F2F"/>
          <w:szCs w:val="21"/>
        </w:rPr>
        <w:t>II</w:t>
      </w:r>
      <w:r>
        <w:rPr>
          <w:rFonts w:hint="eastAsia"/>
          <w:color w:val="2F2F2F"/>
          <w:szCs w:val="21"/>
        </w:rPr>
        <w:t>、</w:t>
      </w:r>
      <w:r>
        <w:rPr>
          <w:color w:val="2F2F2F"/>
          <w:szCs w:val="21"/>
        </w:rPr>
        <w:t>固体物理、物理实验（一）、物理实验（二）、物理实验（三）、物理实验（四）</w:t>
      </w:r>
      <w:r>
        <w:rPr>
          <w:color w:val="303030"/>
          <w:kern w:val="0"/>
          <w:szCs w:val="21"/>
        </w:rPr>
        <w:t>。</w:t>
      </w:r>
    </w:p>
    <w:p w:rsidR="00713A1B" w:rsidRDefault="0046023C">
      <w:pPr>
        <w:widowControl/>
        <w:snapToGrid w:val="0"/>
        <w:spacing w:beforeLines="50" w:before="156" w:line="320" w:lineRule="exact"/>
        <w:ind w:firstLine="420"/>
        <w:rPr>
          <w:color w:val="303030"/>
          <w:kern w:val="0"/>
          <w:szCs w:val="21"/>
        </w:rPr>
      </w:pPr>
      <w:r>
        <w:rPr>
          <w:rFonts w:hint="eastAsia"/>
          <w:color w:val="303030"/>
          <w:kern w:val="0"/>
          <w:szCs w:val="21"/>
        </w:rPr>
        <w:lastRenderedPageBreak/>
        <w:t>物理学（非师范）：</w:t>
      </w:r>
      <w:r>
        <w:rPr>
          <w:color w:val="2F2F2F"/>
          <w:szCs w:val="21"/>
        </w:rPr>
        <w:t>高等数学、线性代数、概率论与数理统计、数学物理方法、力学、热学、电磁学、光学、原子物理、理论力学、热</w:t>
      </w:r>
      <w:r>
        <w:rPr>
          <w:color w:val="2F2F2F"/>
          <w:szCs w:val="21"/>
        </w:rPr>
        <w:t>力学与统计物理、电动力学、量子力学、固体物理、物理实验（一）、物理实验（二）、物理实验（三）、物理实验（四）</w:t>
      </w:r>
      <w:r>
        <w:rPr>
          <w:rFonts w:hint="eastAsia"/>
          <w:color w:val="2F2F2F"/>
          <w:szCs w:val="21"/>
        </w:rPr>
        <w:t>。</w:t>
      </w:r>
    </w:p>
    <w:p w:rsidR="00713A1B" w:rsidRDefault="0046023C">
      <w:pPr>
        <w:widowControl/>
        <w:snapToGrid w:val="0"/>
        <w:spacing w:beforeLines="50" w:before="156" w:line="320" w:lineRule="exact"/>
        <w:ind w:firstLine="420"/>
        <w:rPr>
          <w:color w:val="303030"/>
          <w:kern w:val="0"/>
          <w:szCs w:val="21"/>
        </w:rPr>
      </w:pPr>
      <w:r>
        <w:rPr>
          <w:color w:val="303030"/>
          <w:kern w:val="0"/>
          <w:szCs w:val="21"/>
        </w:rPr>
        <w:t>物理学（师范）</w:t>
      </w:r>
      <w:r>
        <w:rPr>
          <w:rFonts w:hint="eastAsia"/>
          <w:color w:val="303030"/>
          <w:kern w:val="0"/>
          <w:szCs w:val="21"/>
        </w:rPr>
        <w:t>：</w:t>
      </w:r>
      <w:r>
        <w:rPr>
          <w:color w:val="2F2F2F"/>
          <w:szCs w:val="21"/>
        </w:rPr>
        <w:t>高等数学、线性代数、概率论与数理统计、数学物理方法、力学、热学、电磁学、光学、原子物理、理论力学、热力学与统计物理、电动力学、量子力学、物理实验（一）、物理实验（二）、物理实验（三）、</w:t>
      </w:r>
      <w:r>
        <w:rPr>
          <w:color w:val="303030"/>
          <w:kern w:val="0"/>
          <w:szCs w:val="21"/>
        </w:rPr>
        <w:t>近代物理实验（一）。</w:t>
      </w:r>
    </w:p>
    <w:p w:rsidR="00713A1B" w:rsidRDefault="0046023C">
      <w:pPr>
        <w:jc w:val="right"/>
      </w:pPr>
      <w:r>
        <w:rPr>
          <w:position w:val="-60"/>
        </w:rPr>
        <w:object w:dxaOrig="1583" w:dyaOrig="13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15pt;height:65.85pt" o:ole="">
            <v:imagedata r:id="rId9" o:title=""/>
          </v:shape>
          <o:OLEObject Type="Embed" ProgID="Equation.DSMT4" ShapeID="_x0000_i1025" DrawAspect="Content" ObjectID="_1722879597" r:id="rId10"/>
        </w:object>
      </w:r>
      <w:r>
        <w:t xml:space="preserve">                          </w:t>
      </w:r>
      <w:r>
        <w:t>（</w:t>
      </w:r>
      <w:r>
        <w:t>2</w:t>
      </w:r>
      <w:r>
        <w:t>）</w:t>
      </w:r>
    </w:p>
    <w:p w:rsidR="00713A1B" w:rsidRDefault="0046023C">
      <w:r>
        <w:t>其中，</w:t>
      </w:r>
      <w:r>
        <w:t>G</w:t>
      </w:r>
      <w:r>
        <w:rPr>
          <w:i/>
          <w:iCs/>
          <w:vertAlign w:val="subscript"/>
        </w:rPr>
        <w:t>i</w:t>
      </w:r>
      <w:r>
        <w:t>：第</w:t>
      </w:r>
      <w:r>
        <w:t xml:space="preserve"> </w:t>
      </w:r>
      <w:proofErr w:type="spellStart"/>
      <w:r>
        <w:rPr>
          <w:i/>
          <w:iCs/>
        </w:rPr>
        <w:t>i</w:t>
      </w:r>
      <w:proofErr w:type="spellEnd"/>
      <w:r>
        <w:t xml:space="preserve"> </w:t>
      </w:r>
      <w:r>
        <w:t>门课程成绩，</w:t>
      </w:r>
      <w:r>
        <w:t>N</w:t>
      </w:r>
      <w:r>
        <w:rPr>
          <w:i/>
          <w:iCs/>
          <w:vertAlign w:val="subscript"/>
        </w:rPr>
        <w:t>i</w:t>
      </w:r>
      <w:r>
        <w:t>：第</w:t>
      </w:r>
      <w:r>
        <w:t xml:space="preserve"> </w:t>
      </w:r>
      <w:proofErr w:type="spellStart"/>
      <w:r>
        <w:rPr>
          <w:i/>
          <w:iCs/>
        </w:rPr>
        <w:t>i</w:t>
      </w:r>
      <w:proofErr w:type="spellEnd"/>
      <w:r>
        <w:t xml:space="preserve"> </w:t>
      </w:r>
      <w:r>
        <w:t>门课程学分。</w:t>
      </w:r>
    </w:p>
    <w:p w:rsidR="00713A1B" w:rsidRDefault="0046023C">
      <w:r>
        <w:t>注：</w:t>
      </w:r>
      <w:r>
        <w:rPr>
          <w:rFonts w:hint="eastAsia"/>
        </w:rPr>
        <w:t>（</w:t>
      </w:r>
      <w:r>
        <w:t>1</w:t>
      </w:r>
      <w:r>
        <w:rPr>
          <w:rFonts w:hint="eastAsia"/>
          <w:color w:val="303030"/>
          <w:kern w:val="0"/>
          <w:szCs w:val="21"/>
        </w:rPr>
        <w:t>）</w:t>
      </w:r>
      <w:r>
        <w:rPr>
          <w:color w:val="303030"/>
          <w:kern w:val="0"/>
          <w:szCs w:val="21"/>
        </w:rPr>
        <w:t>补考或重修课程按第一次成绩计算</w:t>
      </w:r>
      <w:r>
        <w:t>；（</w:t>
      </w:r>
      <w:r>
        <w:t>2</w:t>
      </w:r>
      <w:r>
        <w:t>）荣誉课程成绩：原始分数</w:t>
      </w:r>
      <w:r>
        <w:rPr>
          <w:color w:val="303030"/>
          <w:kern w:val="0"/>
          <w:szCs w:val="21"/>
        </w:rPr>
        <w:t>乘上系数</w:t>
      </w:r>
      <w:r>
        <w:rPr>
          <w:color w:val="303030"/>
          <w:kern w:val="0"/>
          <w:szCs w:val="21"/>
        </w:rPr>
        <w:t>1.075</w:t>
      </w:r>
      <w:r>
        <w:rPr>
          <w:rFonts w:hint="eastAsia"/>
        </w:rPr>
        <w:t>；（</w:t>
      </w:r>
      <w:r>
        <w:rPr>
          <w:rFonts w:hint="eastAsia"/>
        </w:rPr>
        <w:t>2</w:t>
      </w:r>
      <w:r>
        <w:rPr>
          <w:rFonts w:hint="eastAsia"/>
        </w:rPr>
        <w:t>）师范生选修的</w:t>
      </w:r>
      <w:r>
        <w:rPr>
          <w:rFonts w:hint="eastAsia"/>
        </w:rPr>
        <w:t>A</w:t>
      </w:r>
      <w:r>
        <w:rPr>
          <w:rFonts w:hint="eastAsia"/>
        </w:rPr>
        <w:t>类课程：原始分数乘上</w:t>
      </w:r>
      <w:r>
        <w:rPr>
          <w:rFonts w:hint="eastAsia"/>
        </w:rPr>
        <w:t>1.0</w:t>
      </w:r>
      <w:r>
        <w:t>3</w:t>
      </w:r>
      <w:r>
        <w:rPr>
          <w:rFonts w:hint="eastAsia"/>
        </w:rPr>
        <w:t>；</w:t>
      </w:r>
      <w:r>
        <w:rPr>
          <w:rFonts w:hint="eastAsia"/>
          <w:b/>
        </w:rPr>
        <w:t>（</w:t>
      </w:r>
      <w:r>
        <w:rPr>
          <w:b/>
        </w:rPr>
        <w:t>4</w:t>
      </w:r>
      <w:r>
        <w:rPr>
          <w:rFonts w:hint="eastAsia"/>
          <w:b/>
        </w:rPr>
        <w:t>）以上课程中，</w:t>
      </w:r>
      <w:r>
        <w:rPr>
          <w:rFonts w:hint="eastAsia"/>
          <w:b/>
        </w:rPr>
        <w:t>2</w:t>
      </w:r>
      <w:r>
        <w:rPr>
          <w:b/>
        </w:rPr>
        <w:t>022</w:t>
      </w:r>
      <w:r>
        <w:rPr>
          <w:rFonts w:hint="eastAsia"/>
          <w:b/>
        </w:rPr>
        <w:t>年</w:t>
      </w:r>
      <w:r>
        <w:rPr>
          <w:rFonts w:hint="eastAsia"/>
          <w:b/>
        </w:rPr>
        <w:t>9</w:t>
      </w:r>
      <w:r>
        <w:rPr>
          <w:rFonts w:hint="eastAsia"/>
          <w:b/>
        </w:rPr>
        <w:t>月</w:t>
      </w:r>
      <w:r>
        <w:rPr>
          <w:b/>
        </w:rPr>
        <w:t>5</w:t>
      </w:r>
      <w:r>
        <w:rPr>
          <w:rFonts w:hint="eastAsia"/>
          <w:b/>
        </w:rPr>
        <w:t>日前无法发布成绩的课程将不纳入专业成绩的计算</w:t>
      </w:r>
      <w:r>
        <w:rPr>
          <w:rFonts w:hint="eastAsia"/>
        </w:rPr>
        <w:t>。</w:t>
      </w:r>
    </w:p>
    <w:p w:rsidR="00713A1B" w:rsidRDefault="0046023C">
      <w:pPr>
        <w:widowControl/>
        <w:snapToGrid w:val="0"/>
        <w:spacing w:beforeLines="50" w:before="156" w:line="320" w:lineRule="exact"/>
        <w:ind w:firstLine="420"/>
        <w:rPr>
          <w:color w:val="303030"/>
          <w:kern w:val="0"/>
          <w:szCs w:val="21"/>
        </w:rPr>
      </w:pPr>
      <w:r>
        <w:rPr>
          <w:color w:val="303030"/>
          <w:kern w:val="0"/>
          <w:szCs w:val="21"/>
        </w:rPr>
        <w:t>外校插班、本校外</w:t>
      </w:r>
      <w:proofErr w:type="gramStart"/>
      <w:r>
        <w:rPr>
          <w:color w:val="303030"/>
          <w:kern w:val="0"/>
          <w:szCs w:val="21"/>
        </w:rPr>
        <w:t>系转专业</w:t>
      </w:r>
      <w:proofErr w:type="gramEnd"/>
      <w:r>
        <w:rPr>
          <w:color w:val="303030"/>
          <w:kern w:val="0"/>
          <w:szCs w:val="21"/>
        </w:rPr>
        <w:t>、往年休学、到外校交流等学生，只计算在华东师范大学物理与电子科学学院（物理学系）所修的</w:t>
      </w:r>
      <w:r>
        <w:rPr>
          <w:color w:val="303030"/>
          <w:kern w:val="0"/>
          <w:szCs w:val="21"/>
        </w:rPr>
        <w:t>2019</w:t>
      </w:r>
      <w:r>
        <w:rPr>
          <w:color w:val="303030"/>
          <w:kern w:val="0"/>
          <w:szCs w:val="21"/>
        </w:rPr>
        <w:t>级培养方案的主干核心课（学科基础课程和专业必修课）；</w:t>
      </w:r>
    </w:p>
    <w:p w:rsidR="00713A1B" w:rsidRDefault="0046023C">
      <w:pPr>
        <w:widowControl/>
        <w:snapToGrid w:val="0"/>
        <w:spacing w:beforeLines="50" w:before="156" w:line="320" w:lineRule="exact"/>
        <w:ind w:firstLine="420"/>
        <w:rPr>
          <w:color w:val="303030"/>
          <w:kern w:val="0"/>
          <w:szCs w:val="21"/>
        </w:rPr>
      </w:pPr>
      <w:r>
        <w:rPr>
          <w:rFonts w:hint="eastAsia"/>
          <w:color w:val="303030"/>
          <w:kern w:val="0"/>
          <w:szCs w:val="21"/>
        </w:rPr>
        <w:t>按照个性化培养方案进行培养的学生按照个人培养方案的</w:t>
      </w:r>
      <w:r>
        <w:rPr>
          <w:color w:val="303030"/>
          <w:kern w:val="0"/>
          <w:szCs w:val="21"/>
        </w:rPr>
        <w:t>主干核心课</w:t>
      </w:r>
      <w:r>
        <w:rPr>
          <w:rFonts w:hint="eastAsia"/>
          <w:color w:val="303030"/>
          <w:kern w:val="0"/>
          <w:szCs w:val="21"/>
        </w:rPr>
        <w:t>程计算。</w:t>
      </w:r>
    </w:p>
    <w:p w:rsidR="00713A1B" w:rsidRDefault="0046023C">
      <w:pPr>
        <w:widowControl/>
        <w:snapToGrid w:val="0"/>
        <w:spacing w:beforeLines="50" w:before="156" w:line="320" w:lineRule="exact"/>
        <w:jc w:val="left"/>
        <w:rPr>
          <w:color w:val="303030"/>
          <w:kern w:val="0"/>
          <w:szCs w:val="21"/>
        </w:rPr>
      </w:pPr>
      <w:r>
        <w:rPr>
          <w:color w:val="303030"/>
          <w:kern w:val="0"/>
          <w:szCs w:val="21"/>
        </w:rPr>
        <w:t>2.3</w:t>
      </w:r>
      <w:bookmarkStart w:id="7" w:name="_Hlk78236375"/>
      <w:r>
        <w:rPr>
          <w:color w:val="303030"/>
          <w:kern w:val="0"/>
          <w:szCs w:val="21"/>
        </w:rPr>
        <w:t>素质加分</w:t>
      </w:r>
      <w:r>
        <w:rPr>
          <w:color w:val="303030"/>
          <w:kern w:val="0"/>
          <w:szCs w:val="21"/>
        </w:rPr>
        <w:t xml:space="preserve">A2 </w:t>
      </w:r>
      <w:r>
        <w:rPr>
          <w:color w:val="303030"/>
          <w:kern w:val="0"/>
          <w:szCs w:val="21"/>
        </w:rPr>
        <w:t>（</w:t>
      </w:r>
      <w:r>
        <w:rPr>
          <w:rFonts w:hint="eastAsia"/>
          <w:color w:val="303030"/>
          <w:kern w:val="0"/>
          <w:szCs w:val="21"/>
        </w:rPr>
        <w:t>其中院系加分</w:t>
      </w:r>
      <w:r>
        <w:rPr>
          <w:color w:val="303030"/>
          <w:kern w:val="0"/>
          <w:szCs w:val="21"/>
        </w:rPr>
        <w:t>最高</w:t>
      </w:r>
      <w:r>
        <w:rPr>
          <w:color w:val="303030"/>
          <w:kern w:val="0"/>
          <w:szCs w:val="21"/>
        </w:rPr>
        <w:t>20</w:t>
      </w:r>
      <w:r>
        <w:rPr>
          <w:color w:val="303030"/>
          <w:kern w:val="0"/>
          <w:szCs w:val="21"/>
        </w:rPr>
        <w:t>分）</w:t>
      </w:r>
    </w:p>
    <w:bookmarkEnd w:id="7"/>
    <w:p w:rsidR="00713A1B" w:rsidRDefault="0046023C">
      <w:pPr>
        <w:widowControl/>
        <w:snapToGrid w:val="0"/>
        <w:spacing w:beforeLines="50" w:before="156" w:line="320" w:lineRule="exact"/>
        <w:ind w:firstLineChars="202" w:firstLine="424"/>
        <w:jc w:val="left"/>
        <w:rPr>
          <w:color w:val="303030"/>
          <w:kern w:val="0"/>
          <w:szCs w:val="21"/>
        </w:rPr>
      </w:pPr>
      <w:r>
        <w:rPr>
          <w:color w:val="303030"/>
          <w:kern w:val="0"/>
          <w:szCs w:val="21"/>
        </w:rPr>
        <w:t>  </w:t>
      </w:r>
      <w:r>
        <w:rPr>
          <w:color w:val="303030"/>
          <w:kern w:val="0"/>
          <w:szCs w:val="21"/>
        </w:rPr>
        <w:t>具</w:t>
      </w:r>
      <w:r>
        <w:rPr>
          <w:color w:val="303030"/>
          <w:kern w:val="0"/>
          <w:szCs w:val="21"/>
        </w:rPr>
        <w:t>体加分项目及</w:t>
      </w:r>
      <w:proofErr w:type="gramStart"/>
      <w:r>
        <w:rPr>
          <w:color w:val="303030"/>
          <w:kern w:val="0"/>
          <w:szCs w:val="21"/>
        </w:rPr>
        <w:t>分值见</w:t>
      </w:r>
      <w:proofErr w:type="gramEnd"/>
      <w:r>
        <w:rPr>
          <w:color w:val="303030"/>
          <w:kern w:val="0"/>
          <w:szCs w:val="21"/>
        </w:rPr>
        <w:t>附件</w:t>
      </w:r>
      <w:r>
        <w:rPr>
          <w:color w:val="303030"/>
          <w:kern w:val="0"/>
          <w:szCs w:val="21"/>
        </w:rPr>
        <w:t>1</w:t>
      </w:r>
      <w:r>
        <w:rPr>
          <w:color w:val="303030"/>
          <w:kern w:val="0"/>
          <w:szCs w:val="21"/>
        </w:rPr>
        <w:t>。</w:t>
      </w:r>
    </w:p>
    <w:p w:rsidR="00713A1B" w:rsidRDefault="0046023C">
      <w:pPr>
        <w:widowControl/>
        <w:snapToGrid w:val="0"/>
        <w:spacing w:beforeLines="50" w:before="156" w:line="320" w:lineRule="exact"/>
        <w:jc w:val="left"/>
        <w:rPr>
          <w:b/>
          <w:bCs/>
          <w:color w:val="303030"/>
          <w:kern w:val="0"/>
          <w:szCs w:val="21"/>
        </w:rPr>
      </w:pPr>
      <w:r>
        <w:rPr>
          <w:b/>
          <w:bCs/>
          <w:color w:val="303030"/>
          <w:kern w:val="0"/>
          <w:szCs w:val="21"/>
        </w:rPr>
        <w:t>3</w:t>
      </w:r>
      <w:r>
        <w:rPr>
          <w:b/>
          <w:bCs/>
          <w:color w:val="303030"/>
          <w:kern w:val="0"/>
          <w:szCs w:val="21"/>
        </w:rPr>
        <w:t>．实施程序</w:t>
      </w:r>
    </w:p>
    <w:p w:rsidR="00713A1B" w:rsidRDefault="0046023C">
      <w:pPr>
        <w:widowControl/>
        <w:snapToGrid w:val="0"/>
        <w:spacing w:beforeLines="50" w:before="156" w:line="320" w:lineRule="exact"/>
        <w:rPr>
          <w:bCs/>
          <w:color w:val="303030"/>
          <w:kern w:val="0"/>
          <w:szCs w:val="21"/>
        </w:rPr>
      </w:pPr>
      <w:r>
        <w:rPr>
          <w:bCs/>
          <w:color w:val="303030"/>
          <w:kern w:val="0"/>
          <w:szCs w:val="21"/>
        </w:rPr>
        <w:t>（</w:t>
      </w:r>
      <w:r>
        <w:rPr>
          <w:bCs/>
          <w:color w:val="303030"/>
          <w:kern w:val="0"/>
          <w:szCs w:val="21"/>
        </w:rPr>
        <w:t>1</w:t>
      </w:r>
      <w:r>
        <w:rPr>
          <w:bCs/>
          <w:color w:val="303030"/>
          <w:kern w:val="0"/>
          <w:szCs w:val="21"/>
        </w:rPr>
        <w:t>）物理与电子科学学院（物理学系）按照学校有关文件的要求</w:t>
      </w:r>
      <w:proofErr w:type="gramStart"/>
      <w:r>
        <w:rPr>
          <w:bCs/>
          <w:color w:val="303030"/>
          <w:kern w:val="0"/>
          <w:szCs w:val="21"/>
        </w:rPr>
        <w:t>制定推免工作</w:t>
      </w:r>
      <w:proofErr w:type="gramEnd"/>
      <w:r>
        <w:rPr>
          <w:bCs/>
          <w:color w:val="303030"/>
          <w:kern w:val="0"/>
          <w:szCs w:val="21"/>
        </w:rPr>
        <w:t>细则和综合排名方案，在推荐工作开始前报教务处审核备案并公布。</w:t>
      </w:r>
    </w:p>
    <w:p w:rsidR="00713A1B" w:rsidRDefault="0046023C">
      <w:pPr>
        <w:widowControl/>
        <w:snapToGrid w:val="0"/>
        <w:spacing w:beforeLines="50" w:before="156" w:line="320" w:lineRule="exact"/>
        <w:rPr>
          <w:bCs/>
          <w:color w:val="303030"/>
          <w:kern w:val="0"/>
          <w:szCs w:val="21"/>
        </w:rPr>
      </w:pPr>
      <w:r>
        <w:rPr>
          <w:bCs/>
          <w:color w:val="303030"/>
          <w:kern w:val="0"/>
          <w:szCs w:val="21"/>
        </w:rPr>
        <w:t>（</w:t>
      </w:r>
      <w:r>
        <w:rPr>
          <w:bCs/>
          <w:color w:val="303030"/>
          <w:kern w:val="0"/>
          <w:szCs w:val="21"/>
        </w:rPr>
        <w:t>2</w:t>
      </w:r>
      <w:r>
        <w:rPr>
          <w:bCs/>
          <w:color w:val="303030"/>
          <w:kern w:val="0"/>
          <w:szCs w:val="21"/>
        </w:rPr>
        <w:t>）学生在规定期限前向物理与电子科学学院（物理学系）提交申请，填写《华东师范大学本科生免试直升</w:t>
      </w:r>
      <w:r>
        <w:rPr>
          <w:bCs/>
          <w:color w:val="303030"/>
          <w:kern w:val="0"/>
          <w:szCs w:val="21"/>
        </w:rPr>
        <w:t>2023</w:t>
      </w:r>
      <w:r>
        <w:rPr>
          <w:bCs/>
          <w:color w:val="303030"/>
          <w:kern w:val="0"/>
          <w:szCs w:val="21"/>
        </w:rPr>
        <w:t>年研究生推荐表》，并提交相应证明材料。未提交相关证明材料者，不能获得相应的素质类加分，不参与后续的综合排名及推荐流程。</w:t>
      </w:r>
    </w:p>
    <w:p w:rsidR="00713A1B" w:rsidRDefault="0046023C">
      <w:pPr>
        <w:widowControl/>
        <w:snapToGrid w:val="0"/>
        <w:spacing w:beforeLines="50" w:before="156" w:line="320" w:lineRule="exact"/>
        <w:rPr>
          <w:bCs/>
          <w:color w:val="303030"/>
          <w:kern w:val="0"/>
          <w:szCs w:val="21"/>
        </w:rPr>
      </w:pPr>
      <w:r>
        <w:rPr>
          <w:bCs/>
          <w:color w:val="303030"/>
          <w:kern w:val="0"/>
          <w:szCs w:val="21"/>
        </w:rPr>
        <w:t>（</w:t>
      </w:r>
      <w:r>
        <w:rPr>
          <w:bCs/>
          <w:color w:val="303030"/>
          <w:kern w:val="0"/>
          <w:szCs w:val="21"/>
        </w:rPr>
        <w:t>3</w:t>
      </w:r>
      <w:r>
        <w:rPr>
          <w:bCs/>
          <w:color w:val="303030"/>
          <w:kern w:val="0"/>
          <w:szCs w:val="21"/>
        </w:rPr>
        <w:t>）物理与电子科学学院（物理学系）</w:t>
      </w:r>
      <w:proofErr w:type="gramStart"/>
      <w:r>
        <w:rPr>
          <w:bCs/>
          <w:color w:val="303030"/>
          <w:kern w:val="0"/>
          <w:szCs w:val="21"/>
        </w:rPr>
        <w:t>依据推免工作</w:t>
      </w:r>
      <w:proofErr w:type="gramEnd"/>
      <w:r>
        <w:rPr>
          <w:bCs/>
          <w:color w:val="303030"/>
          <w:kern w:val="0"/>
          <w:szCs w:val="21"/>
        </w:rPr>
        <w:t>细则和综合排名方案，</w:t>
      </w:r>
      <w:bookmarkStart w:id="8" w:name="_Hlk78204667"/>
      <w:r>
        <w:rPr>
          <w:bCs/>
          <w:color w:val="303030"/>
          <w:kern w:val="0"/>
          <w:szCs w:val="21"/>
        </w:rPr>
        <w:t>组织开展综合</w:t>
      </w:r>
      <w:r>
        <w:rPr>
          <w:rFonts w:hint="eastAsia"/>
          <w:bCs/>
          <w:color w:val="303030"/>
          <w:kern w:val="0"/>
          <w:szCs w:val="21"/>
        </w:rPr>
        <w:t>排名，对素质类项目进行审核鉴定（含答辩程序）</w:t>
      </w:r>
      <w:r>
        <w:rPr>
          <w:bCs/>
          <w:color w:val="303030"/>
          <w:kern w:val="0"/>
          <w:szCs w:val="21"/>
        </w:rPr>
        <w:t>，</w:t>
      </w:r>
      <w:r>
        <w:rPr>
          <w:rFonts w:hint="eastAsia"/>
          <w:bCs/>
          <w:color w:val="303030"/>
          <w:kern w:val="0"/>
          <w:szCs w:val="21"/>
        </w:rPr>
        <w:t>根据综合成绩排序</w:t>
      </w:r>
      <w:r>
        <w:rPr>
          <w:bCs/>
          <w:color w:val="303030"/>
          <w:kern w:val="0"/>
          <w:szCs w:val="21"/>
        </w:rPr>
        <w:t>确定</w:t>
      </w:r>
      <w:r>
        <w:rPr>
          <w:rFonts w:hint="eastAsia"/>
          <w:bCs/>
          <w:color w:val="303030"/>
          <w:kern w:val="0"/>
          <w:szCs w:val="21"/>
        </w:rPr>
        <w:t>拟推荐</w:t>
      </w:r>
      <w:r>
        <w:rPr>
          <w:bCs/>
          <w:color w:val="303030"/>
          <w:kern w:val="0"/>
          <w:szCs w:val="21"/>
        </w:rPr>
        <w:t>名单，</w:t>
      </w:r>
      <w:proofErr w:type="gramStart"/>
      <w:r>
        <w:rPr>
          <w:rFonts w:hint="eastAsia"/>
          <w:bCs/>
          <w:color w:val="303030"/>
          <w:kern w:val="0"/>
          <w:szCs w:val="21"/>
        </w:rPr>
        <w:t>经推免工</w:t>
      </w:r>
      <w:proofErr w:type="gramEnd"/>
      <w:r>
        <w:rPr>
          <w:rFonts w:hint="eastAsia"/>
          <w:bCs/>
          <w:color w:val="303030"/>
          <w:kern w:val="0"/>
          <w:szCs w:val="21"/>
        </w:rPr>
        <w:t>作小组、院党政联席会审核后</w:t>
      </w:r>
      <w:r>
        <w:rPr>
          <w:bCs/>
          <w:color w:val="303030"/>
          <w:kern w:val="0"/>
          <w:szCs w:val="21"/>
        </w:rPr>
        <w:t>予以公示（</w:t>
      </w:r>
      <w:proofErr w:type="gramStart"/>
      <w:r>
        <w:rPr>
          <w:bCs/>
          <w:color w:val="303030"/>
          <w:kern w:val="0"/>
          <w:szCs w:val="21"/>
        </w:rPr>
        <w:t>含综</w:t>
      </w:r>
      <w:proofErr w:type="gramEnd"/>
      <w:r>
        <w:rPr>
          <w:bCs/>
          <w:color w:val="303030"/>
          <w:kern w:val="0"/>
          <w:szCs w:val="21"/>
        </w:rPr>
        <w:t>合成绩、排名及</w:t>
      </w:r>
      <w:r>
        <w:rPr>
          <w:rFonts w:hint="eastAsia"/>
          <w:bCs/>
          <w:color w:val="303030"/>
          <w:kern w:val="0"/>
          <w:szCs w:val="21"/>
        </w:rPr>
        <w:t>素质类项目得分情形</w:t>
      </w:r>
      <w:r>
        <w:rPr>
          <w:bCs/>
          <w:color w:val="303030"/>
          <w:kern w:val="0"/>
          <w:szCs w:val="21"/>
        </w:rPr>
        <w:t>）。</w:t>
      </w:r>
      <w:bookmarkEnd w:id="8"/>
      <w:r>
        <w:rPr>
          <w:bCs/>
          <w:color w:val="303030"/>
          <w:kern w:val="0"/>
          <w:szCs w:val="21"/>
        </w:rPr>
        <w:t>学生对初选名单如有异议，可以向物理与电子科学学院（物理学系）</w:t>
      </w:r>
      <w:proofErr w:type="gramStart"/>
      <w:r>
        <w:rPr>
          <w:bCs/>
          <w:color w:val="303030"/>
          <w:kern w:val="0"/>
          <w:szCs w:val="21"/>
        </w:rPr>
        <w:t>推免工作</w:t>
      </w:r>
      <w:proofErr w:type="gramEnd"/>
      <w:r>
        <w:rPr>
          <w:bCs/>
          <w:color w:val="303030"/>
          <w:kern w:val="0"/>
          <w:szCs w:val="21"/>
        </w:rPr>
        <w:t>信访小组提出，信访小组将进行调查并向学生个别反馈调查处理情况。</w:t>
      </w:r>
      <w:bookmarkStart w:id="9" w:name="_Hlk46342178"/>
      <w:r>
        <w:rPr>
          <w:bCs/>
          <w:color w:val="303030"/>
          <w:kern w:val="0"/>
          <w:szCs w:val="21"/>
        </w:rPr>
        <w:t>公示结束且</w:t>
      </w:r>
      <w:r>
        <w:rPr>
          <w:rFonts w:hint="eastAsia"/>
          <w:bCs/>
          <w:color w:val="303030"/>
          <w:kern w:val="0"/>
          <w:szCs w:val="21"/>
        </w:rPr>
        <w:t>已</w:t>
      </w:r>
      <w:r>
        <w:rPr>
          <w:bCs/>
          <w:color w:val="303030"/>
          <w:kern w:val="0"/>
          <w:szCs w:val="21"/>
        </w:rPr>
        <w:t>无异议的，学院可向学校正式</w:t>
      </w:r>
      <w:proofErr w:type="gramStart"/>
      <w:r>
        <w:rPr>
          <w:bCs/>
          <w:color w:val="303030"/>
          <w:kern w:val="0"/>
          <w:szCs w:val="21"/>
        </w:rPr>
        <w:t>提交推免申报</w:t>
      </w:r>
      <w:proofErr w:type="gramEnd"/>
      <w:r>
        <w:rPr>
          <w:bCs/>
          <w:color w:val="303030"/>
          <w:kern w:val="0"/>
          <w:szCs w:val="21"/>
        </w:rPr>
        <w:t>。</w:t>
      </w:r>
    </w:p>
    <w:bookmarkEnd w:id="9"/>
    <w:p w:rsidR="00713A1B" w:rsidRDefault="0046023C">
      <w:pPr>
        <w:widowControl/>
        <w:snapToGrid w:val="0"/>
        <w:spacing w:beforeLines="50" w:before="156" w:line="320" w:lineRule="exact"/>
        <w:rPr>
          <w:bCs/>
          <w:color w:val="303030"/>
          <w:kern w:val="0"/>
          <w:szCs w:val="21"/>
        </w:rPr>
      </w:pPr>
      <w:r>
        <w:rPr>
          <w:bCs/>
          <w:color w:val="303030"/>
          <w:kern w:val="0"/>
          <w:szCs w:val="21"/>
        </w:rPr>
        <w:t>（</w:t>
      </w:r>
      <w:r>
        <w:rPr>
          <w:bCs/>
          <w:color w:val="303030"/>
          <w:kern w:val="0"/>
          <w:szCs w:val="21"/>
        </w:rPr>
        <w:t>4</w:t>
      </w:r>
      <w:r>
        <w:rPr>
          <w:bCs/>
          <w:color w:val="303030"/>
          <w:kern w:val="0"/>
          <w:szCs w:val="21"/>
        </w:rPr>
        <w:t>）学校将审定的名单在学校主页和教务处网站公示，未经学校公示的推免生资格无效。</w:t>
      </w:r>
    </w:p>
    <w:p w:rsidR="00713A1B" w:rsidRDefault="0046023C">
      <w:pPr>
        <w:widowControl/>
        <w:snapToGrid w:val="0"/>
        <w:spacing w:beforeLines="50" w:before="156" w:line="320" w:lineRule="exact"/>
        <w:rPr>
          <w:bCs/>
          <w:color w:val="303030"/>
          <w:kern w:val="0"/>
          <w:szCs w:val="21"/>
        </w:rPr>
      </w:pPr>
      <w:r>
        <w:rPr>
          <w:bCs/>
          <w:color w:val="303030"/>
          <w:kern w:val="0"/>
          <w:szCs w:val="21"/>
        </w:rPr>
        <w:t>（</w:t>
      </w:r>
      <w:r>
        <w:rPr>
          <w:bCs/>
          <w:color w:val="303030"/>
          <w:kern w:val="0"/>
          <w:szCs w:val="21"/>
        </w:rPr>
        <w:t>5</w:t>
      </w:r>
      <w:r>
        <w:rPr>
          <w:bCs/>
          <w:color w:val="303030"/>
          <w:kern w:val="0"/>
          <w:szCs w:val="21"/>
        </w:rPr>
        <w:t>）</w:t>
      </w:r>
      <w:bookmarkStart w:id="10" w:name="_Hlk46342189"/>
      <w:r>
        <w:rPr>
          <w:bCs/>
          <w:color w:val="303030"/>
          <w:kern w:val="0"/>
          <w:szCs w:val="21"/>
        </w:rPr>
        <w:t>学生对公示名单如有异议，可以在公示期内向</w:t>
      </w:r>
      <w:proofErr w:type="gramStart"/>
      <w:r>
        <w:rPr>
          <w:bCs/>
          <w:color w:val="303030"/>
          <w:kern w:val="0"/>
          <w:szCs w:val="21"/>
        </w:rPr>
        <w:t>学校推免工作</w:t>
      </w:r>
      <w:proofErr w:type="gramEnd"/>
      <w:r>
        <w:rPr>
          <w:bCs/>
          <w:color w:val="303030"/>
          <w:kern w:val="0"/>
          <w:szCs w:val="21"/>
        </w:rPr>
        <w:t>领导小组秘书单位教务处提出</w:t>
      </w:r>
      <w:r>
        <w:rPr>
          <w:bCs/>
          <w:color w:val="303030"/>
          <w:kern w:val="0"/>
          <w:szCs w:val="21"/>
        </w:rPr>
        <w:t>。由教务处</w:t>
      </w:r>
      <w:r>
        <w:rPr>
          <w:rFonts w:hint="eastAsia"/>
          <w:bCs/>
          <w:color w:val="303030"/>
          <w:kern w:val="0"/>
          <w:szCs w:val="21"/>
        </w:rPr>
        <w:t>会同相关院系</w:t>
      </w:r>
      <w:r>
        <w:rPr>
          <w:bCs/>
          <w:color w:val="303030"/>
          <w:kern w:val="0"/>
          <w:szCs w:val="21"/>
        </w:rPr>
        <w:t>组织开展核查，对于核查存在问题的学生依规进行相应处理。</w:t>
      </w:r>
    </w:p>
    <w:bookmarkEnd w:id="10"/>
    <w:p w:rsidR="00713A1B" w:rsidRDefault="0046023C">
      <w:pPr>
        <w:autoSpaceDE w:val="0"/>
        <w:autoSpaceDN w:val="0"/>
        <w:adjustRightInd w:val="0"/>
        <w:snapToGrid w:val="0"/>
        <w:spacing w:beforeLines="50" w:before="156" w:line="320" w:lineRule="exact"/>
        <w:ind w:right="246"/>
        <w:rPr>
          <w:b/>
          <w:bCs/>
          <w:color w:val="303030"/>
          <w:kern w:val="0"/>
          <w:szCs w:val="21"/>
        </w:rPr>
      </w:pPr>
      <w:r>
        <w:rPr>
          <w:b/>
          <w:bCs/>
          <w:color w:val="303030"/>
          <w:kern w:val="0"/>
          <w:szCs w:val="21"/>
        </w:rPr>
        <w:t xml:space="preserve">4. </w:t>
      </w:r>
      <w:r>
        <w:rPr>
          <w:b/>
          <w:bCs/>
          <w:color w:val="303030"/>
          <w:kern w:val="0"/>
          <w:szCs w:val="21"/>
        </w:rPr>
        <w:t>时间节点（暂定时间</w:t>
      </w:r>
      <w:bookmarkStart w:id="11" w:name="_Hlk78204766"/>
      <w:r>
        <w:rPr>
          <w:b/>
          <w:bCs/>
          <w:color w:val="303030"/>
          <w:kern w:val="0"/>
          <w:szCs w:val="21"/>
        </w:rPr>
        <w:t>，</w:t>
      </w:r>
      <w:r>
        <w:rPr>
          <w:rFonts w:hint="eastAsia"/>
          <w:b/>
          <w:bCs/>
          <w:color w:val="303030"/>
          <w:kern w:val="0"/>
          <w:szCs w:val="21"/>
        </w:rPr>
        <w:t>如有调整，</w:t>
      </w:r>
      <w:r>
        <w:rPr>
          <w:b/>
          <w:bCs/>
          <w:color w:val="303030"/>
          <w:kern w:val="0"/>
          <w:szCs w:val="21"/>
        </w:rPr>
        <w:t>以</w:t>
      </w:r>
      <w:r>
        <w:rPr>
          <w:rFonts w:hint="eastAsia"/>
          <w:b/>
          <w:bCs/>
          <w:color w:val="303030"/>
          <w:kern w:val="0"/>
          <w:szCs w:val="21"/>
        </w:rPr>
        <w:t>教育部最新通知及</w:t>
      </w:r>
      <w:proofErr w:type="gramStart"/>
      <w:r>
        <w:rPr>
          <w:b/>
          <w:bCs/>
          <w:color w:val="303030"/>
          <w:kern w:val="0"/>
          <w:szCs w:val="21"/>
        </w:rPr>
        <w:t>学校推免工作</w:t>
      </w:r>
      <w:proofErr w:type="gramEnd"/>
      <w:r>
        <w:rPr>
          <w:b/>
          <w:bCs/>
          <w:color w:val="303030"/>
          <w:kern w:val="0"/>
          <w:szCs w:val="21"/>
        </w:rPr>
        <w:t>安排为准</w:t>
      </w:r>
      <w:bookmarkEnd w:id="11"/>
      <w:r>
        <w:rPr>
          <w:b/>
          <w:bCs/>
          <w:color w:val="303030"/>
          <w:kern w:val="0"/>
          <w:szCs w:val="21"/>
        </w:rPr>
        <w:t>）</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996"/>
      </w:tblGrid>
      <w:tr w:rsidR="00713A1B" w:rsidTr="00300C9A">
        <w:tc>
          <w:tcPr>
            <w:tcW w:w="1526" w:type="dxa"/>
            <w:vAlign w:val="center"/>
          </w:tcPr>
          <w:p w:rsidR="00713A1B" w:rsidRDefault="0046023C" w:rsidP="00300C9A">
            <w:pPr>
              <w:autoSpaceDE w:val="0"/>
              <w:autoSpaceDN w:val="0"/>
              <w:adjustRightInd w:val="0"/>
              <w:snapToGrid w:val="0"/>
              <w:spacing w:beforeLines="50" w:before="156" w:line="320" w:lineRule="exact"/>
              <w:jc w:val="center"/>
              <w:rPr>
                <w:bCs/>
                <w:color w:val="303030"/>
                <w:kern w:val="0"/>
                <w:szCs w:val="21"/>
              </w:rPr>
            </w:pPr>
            <w:r>
              <w:rPr>
                <w:bCs/>
                <w:color w:val="303030"/>
                <w:kern w:val="0"/>
                <w:szCs w:val="21"/>
              </w:rPr>
              <w:lastRenderedPageBreak/>
              <w:t>8</w:t>
            </w:r>
            <w:r>
              <w:rPr>
                <w:bCs/>
                <w:color w:val="303030"/>
                <w:kern w:val="0"/>
                <w:szCs w:val="21"/>
              </w:rPr>
              <w:t>月</w:t>
            </w:r>
            <w:r w:rsidR="00300C9A">
              <w:rPr>
                <w:rFonts w:hint="eastAsia"/>
                <w:bCs/>
                <w:color w:val="303030"/>
                <w:kern w:val="0"/>
                <w:szCs w:val="21"/>
              </w:rPr>
              <w:t>2</w:t>
            </w:r>
            <w:r w:rsidR="00300C9A">
              <w:rPr>
                <w:bCs/>
                <w:color w:val="303030"/>
                <w:kern w:val="0"/>
                <w:szCs w:val="21"/>
              </w:rPr>
              <w:t>5</w:t>
            </w:r>
            <w:r w:rsidR="00300C9A">
              <w:rPr>
                <w:rFonts w:hint="eastAsia"/>
                <w:bCs/>
                <w:color w:val="303030"/>
                <w:kern w:val="0"/>
                <w:szCs w:val="21"/>
              </w:rPr>
              <w:t>日</w:t>
            </w:r>
          </w:p>
        </w:tc>
        <w:tc>
          <w:tcPr>
            <w:tcW w:w="6996" w:type="dxa"/>
            <w:vAlign w:val="center"/>
          </w:tcPr>
          <w:p w:rsidR="00713A1B" w:rsidRDefault="0046023C" w:rsidP="00300C9A">
            <w:pPr>
              <w:autoSpaceDE w:val="0"/>
              <w:autoSpaceDN w:val="0"/>
              <w:adjustRightInd w:val="0"/>
              <w:snapToGrid w:val="0"/>
              <w:spacing w:line="440" w:lineRule="exact"/>
              <w:ind w:right="58"/>
              <w:rPr>
                <w:bCs/>
                <w:color w:val="303030"/>
                <w:kern w:val="0"/>
                <w:szCs w:val="21"/>
              </w:rPr>
            </w:pPr>
            <w:r>
              <w:rPr>
                <w:bCs/>
                <w:color w:val="303030"/>
                <w:kern w:val="0"/>
                <w:szCs w:val="21"/>
              </w:rPr>
              <w:t>确定物理学系免试直升</w:t>
            </w:r>
            <w:proofErr w:type="gramStart"/>
            <w:r>
              <w:rPr>
                <w:bCs/>
                <w:color w:val="303030"/>
                <w:kern w:val="0"/>
                <w:szCs w:val="21"/>
              </w:rPr>
              <w:t>研究生推免细则</w:t>
            </w:r>
            <w:proofErr w:type="gramEnd"/>
            <w:r>
              <w:rPr>
                <w:bCs/>
                <w:color w:val="303030"/>
                <w:kern w:val="0"/>
                <w:szCs w:val="21"/>
              </w:rPr>
              <w:t>，</w:t>
            </w:r>
            <w:r>
              <w:rPr>
                <w:rFonts w:hint="eastAsia"/>
                <w:bCs/>
                <w:color w:val="303030"/>
                <w:kern w:val="0"/>
                <w:szCs w:val="21"/>
              </w:rPr>
              <w:t>进行政策解读，</w:t>
            </w:r>
            <w:r>
              <w:rPr>
                <w:bCs/>
                <w:color w:val="303030"/>
                <w:kern w:val="0"/>
                <w:szCs w:val="21"/>
              </w:rPr>
              <w:t>在物理与电子科学学院网站上</w:t>
            </w:r>
            <w:r>
              <w:rPr>
                <w:rFonts w:hint="eastAsia"/>
                <w:bCs/>
                <w:color w:val="303030"/>
                <w:kern w:val="0"/>
                <w:szCs w:val="21"/>
              </w:rPr>
              <w:t>公布</w:t>
            </w:r>
          </w:p>
        </w:tc>
      </w:tr>
      <w:tr w:rsidR="00713A1B" w:rsidTr="00300C9A">
        <w:tc>
          <w:tcPr>
            <w:tcW w:w="1526" w:type="dxa"/>
            <w:vAlign w:val="center"/>
          </w:tcPr>
          <w:p w:rsidR="00713A1B" w:rsidRDefault="0046023C" w:rsidP="00300C9A">
            <w:pPr>
              <w:autoSpaceDE w:val="0"/>
              <w:autoSpaceDN w:val="0"/>
              <w:adjustRightInd w:val="0"/>
              <w:snapToGrid w:val="0"/>
              <w:spacing w:beforeLines="50" w:before="156" w:line="320" w:lineRule="exact"/>
              <w:jc w:val="center"/>
              <w:rPr>
                <w:bCs/>
                <w:color w:val="303030"/>
                <w:kern w:val="0"/>
                <w:szCs w:val="21"/>
              </w:rPr>
            </w:pPr>
            <w:r>
              <w:rPr>
                <w:rFonts w:hint="eastAsia"/>
                <w:bCs/>
                <w:color w:val="303030"/>
                <w:kern w:val="0"/>
                <w:szCs w:val="21"/>
              </w:rPr>
              <w:t>8</w:t>
            </w:r>
            <w:r>
              <w:rPr>
                <w:rFonts w:hint="eastAsia"/>
                <w:bCs/>
                <w:color w:val="303030"/>
                <w:kern w:val="0"/>
                <w:szCs w:val="21"/>
              </w:rPr>
              <w:t>月</w:t>
            </w:r>
            <w:r w:rsidR="00300C9A">
              <w:rPr>
                <w:rFonts w:hint="eastAsia"/>
                <w:bCs/>
                <w:color w:val="303030"/>
                <w:kern w:val="0"/>
                <w:szCs w:val="21"/>
              </w:rPr>
              <w:t>3</w:t>
            </w:r>
            <w:r w:rsidR="00300C9A">
              <w:rPr>
                <w:bCs/>
                <w:color w:val="303030"/>
                <w:kern w:val="0"/>
                <w:szCs w:val="21"/>
              </w:rPr>
              <w:t>1</w:t>
            </w:r>
            <w:r w:rsidR="00300C9A">
              <w:rPr>
                <w:rFonts w:hint="eastAsia"/>
                <w:bCs/>
                <w:color w:val="303030"/>
                <w:kern w:val="0"/>
                <w:szCs w:val="21"/>
              </w:rPr>
              <w:t>日前</w:t>
            </w:r>
          </w:p>
        </w:tc>
        <w:tc>
          <w:tcPr>
            <w:tcW w:w="6996" w:type="dxa"/>
            <w:vAlign w:val="center"/>
          </w:tcPr>
          <w:p w:rsidR="00713A1B" w:rsidRDefault="0046023C" w:rsidP="00300C9A">
            <w:pPr>
              <w:autoSpaceDE w:val="0"/>
              <w:autoSpaceDN w:val="0"/>
              <w:adjustRightInd w:val="0"/>
              <w:snapToGrid w:val="0"/>
              <w:spacing w:line="440" w:lineRule="exact"/>
              <w:ind w:right="58"/>
              <w:rPr>
                <w:bCs/>
                <w:color w:val="303030"/>
                <w:kern w:val="0"/>
                <w:szCs w:val="21"/>
              </w:rPr>
            </w:pPr>
            <w:r>
              <w:rPr>
                <w:rFonts w:hint="eastAsia"/>
                <w:bCs/>
                <w:color w:val="303030"/>
                <w:kern w:val="0"/>
                <w:szCs w:val="21"/>
              </w:rPr>
              <w:t>学生准备材料的时间区间，排</w:t>
            </w:r>
            <w:proofErr w:type="gramStart"/>
            <w:r>
              <w:rPr>
                <w:rFonts w:hint="eastAsia"/>
                <w:bCs/>
                <w:color w:val="303030"/>
                <w:kern w:val="0"/>
                <w:szCs w:val="21"/>
              </w:rPr>
              <w:t>摸是否</w:t>
            </w:r>
            <w:proofErr w:type="gramEnd"/>
            <w:r>
              <w:rPr>
                <w:rFonts w:hint="eastAsia"/>
                <w:bCs/>
                <w:color w:val="303030"/>
                <w:kern w:val="0"/>
                <w:szCs w:val="21"/>
              </w:rPr>
              <w:t>有校内亲属、学生境外留学或就业等的情况。</w:t>
            </w:r>
          </w:p>
        </w:tc>
      </w:tr>
      <w:tr w:rsidR="00713A1B" w:rsidTr="00300C9A">
        <w:tc>
          <w:tcPr>
            <w:tcW w:w="1526" w:type="dxa"/>
            <w:vAlign w:val="center"/>
          </w:tcPr>
          <w:p w:rsidR="00713A1B" w:rsidRDefault="0046023C" w:rsidP="00300C9A">
            <w:pPr>
              <w:autoSpaceDE w:val="0"/>
              <w:autoSpaceDN w:val="0"/>
              <w:adjustRightInd w:val="0"/>
              <w:snapToGrid w:val="0"/>
              <w:spacing w:beforeLines="50" w:before="156" w:line="320" w:lineRule="exact"/>
              <w:jc w:val="center"/>
              <w:rPr>
                <w:bCs/>
                <w:color w:val="303030"/>
                <w:kern w:val="0"/>
                <w:szCs w:val="21"/>
              </w:rPr>
            </w:pPr>
            <w:r>
              <w:rPr>
                <w:bCs/>
                <w:color w:val="303030"/>
                <w:kern w:val="0"/>
                <w:szCs w:val="21"/>
              </w:rPr>
              <w:t>9</w:t>
            </w:r>
            <w:r>
              <w:rPr>
                <w:bCs/>
                <w:color w:val="303030"/>
                <w:kern w:val="0"/>
                <w:szCs w:val="21"/>
              </w:rPr>
              <w:t>月</w:t>
            </w:r>
            <w:r>
              <w:rPr>
                <w:rFonts w:hint="eastAsia"/>
                <w:bCs/>
                <w:color w:val="303030"/>
                <w:kern w:val="0"/>
                <w:szCs w:val="21"/>
              </w:rPr>
              <w:t>上</w:t>
            </w:r>
            <w:r>
              <w:rPr>
                <w:rFonts w:hint="eastAsia"/>
                <w:bCs/>
                <w:color w:val="303030"/>
                <w:kern w:val="0"/>
                <w:szCs w:val="21"/>
              </w:rPr>
              <w:t>旬</w:t>
            </w:r>
          </w:p>
        </w:tc>
        <w:tc>
          <w:tcPr>
            <w:tcW w:w="6996" w:type="dxa"/>
            <w:vAlign w:val="center"/>
          </w:tcPr>
          <w:p w:rsidR="00713A1B" w:rsidRDefault="0046023C" w:rsidP="00300C9A">
            <w:pPr>
              <w:autoSpaceDE w:val="0"/>
              <w:autoSpaceDN w:val="0"/>
              <w:adjustRightInd w:val="0"/>
              <w:snapToGrid w:val="0"/>
              <w:spacing w:line="440" w:lineRule="exact"/>
              <w:ind w:right="246"/>
              <w:rPr>
                <w:bCs/>
                <w:color w:val="303030"/>
                <w:kern w:val="0"/>
                <w:szCs w:val="21"/>
              </w:rPr>
            </w:pPr>
            <w:r>
              <w:rPr>
                <w:rFonts w:hint="eastAsia"/>
                <w:bCs/>
                <w:color w:val="303030"/>
                <w:kern w:val="0"/>
                <w:szCs w:val="21"/>
              </w:rPr>
              <w:t>正式</w:t>
            </w:r>
            <w:proofErr w:type="gramStart"/>
            <w:r>
              <w:rPr>
                <w:rFonts w:hint="eastAsia"/>
                <w:bCs/>
                <w:color w:val="303030"/>
                <w:kern w:val="0"/>
                <w:szCs w:val="21"/>
              </w:rPr>
              <w:t>启动推免工作</w:t>
            </w:r>
            <w:proofErr w:type="gramEnd"/>
            <w:r>
              <w:rPr>
                <w:rFonts w:hint="eastAsia"/>
                <w:bCs/>
                <w:color w:val="303030"/>
                <w:kern w:val="0"/>
                <w:szCs w:val="21"/>
              </w:rPr>
              <w:t>，</w:t>
            </w:r>
            <w:r>
              <w:rPr>
                <w:bCs/>
                <w:color w:val="303030"/>
                <w:kern w:val="0"/>
                <w:szCs w:val="21"/>
              </w:rPr>
              <w:t>学生报名并提交相关材料</w:t>
            </w:r>
            <w:r>
              <w:rPr>
                <w:bCs/>
                <w:color w:val="303030"/>
                <w:kern w:val="0"/>
                <w:szCs w:val="21"/>
              </w:rPr>
              <w:t xml:space="preserve"> </w:t>
            </w:r>
          </w:p>
        </w:tc>
      </w:tr>
      <w:tr w:rsidR="00713A1B" w:rsidTr="00300C9A">
        <w:tc>
          <w:tcPr>
            <w:tcW w:w="1526" w:type="dxa"/>
            <w:vAlign w:val="center"/>
          </w:tcPr>
          <w:p w:rsidR="00713A1B" w:rsidRDefault="0046023C" w:rsidP="00300C9A">
            <w:pPr>
              <w:autoSpaceDE w:val="0"/>
              <w:autoSpaceDN w:val="0"/>
              <w:adjustRightInd w:val="0"/>
              <w:snapToGrid w:val="0"/>
              <w:spacing w:beforeLines="50" w:before="156" w:line="320" w:lineRule="exact"/>
              <w:jc w:val="center"/>
              <w:rPr>
                <w:rFonts w:hint="eastAsia"/>
                <w:bCs/>
                <w:color w:val="303030"/>
                <w:kern w:val="0"/>
                <w:szCs w:val="21"/>
              </w:rPr>
            </w:pPr>
            <w:r>
              <w:rPr>
                <w:bCs/>
                <w:color w:val="303030"/>
                <w:kern w:val="0"/>
                <w:szCs w:val="21"/>
              </w:rPr>
              <w:t>9</w:t>
            </w:r>
            <w:r>
              <w:rPr>
                <w:bCs/>
                <w:color w:val="303030"/>
                <w:kern w:val="0"/>
                <w:szCs w:val="21"/>
              </w:rPr>
              <w:t>月</w:t>
            </w:r>
            <w:r>
              <w:rPr>
                <w:rFonts w:hint="eastAsia"/>
                <w:bCs/>
                <w:color w:val="303030"/>
                <w:kern w:val="0"/>
                <w:szCs w:val="21"/>
              </w:rPr>
              <w:t>中旬</w:t>
            </w:r>
          </w:p>
        </w:tc>
        <w:tc>
          <w:tcPr>
            <w:tcW w:w="6996" w:type="dxa"/>
            <w:vAlign w:val="center"/>
          </w:tcPr>
          <w:p w:rsidR="00713A1B" w:rsidRDefault="0046023C" w:rsidP="00300C9A">
            <w:pPr>
              <w:autoSpaceDE w:val="0"/>
              <w:autoSpaceDN w:val="0"/>
              <w:adjustRightInd w:val="0"/>
              <w:snapToGrid w:val="0"/>
              <w:spacing w:line="440" w:lineRule="exact"/>
              <w:ind w:right="246"/>
              <w:rPr>
                <w:bCs/>
                <w:color w:val="303030"/>
                <w:kern w:val="0"/>
                <w:szCs w:val="21"/>
              </w:rPr>
            </w:pPr>
            <w:r>
              <w:rPr>
                <w:rFonts w:hint="eastAsia"/>
                <w:bCs/>
                <w:color w:val="303030"/>
                <w:kern w:val="0"/>
                <w:szCs w:val="21"/>
              </w:rPr>
              <w:t>素质类项目审核鉴定（</w:t>
            </w:r>
            <w:proofErr w:type="gramStart"/>
            <w:r>
              <w:rPr>
                <w:rFonts w:hint="eastAsia"/>
                <w:bCs/>
                <w:color w:val="303030"/>
                <w:kern w:val="0"/>
                <w:szCs w:val="21"/>
              </w:rPr>
              <w:t>含学术</w:t>
            </w:r>
            <w:proofErr w:type="gramEnd"/>
            <w:r>
              <w:rPr>
                <w:rFonts w:hint="eastAsia"/>
                <w:bCs/>
                <w:color w:val="303030"/>
                <w:kern w:val="0"/>
                <w:szCs w:val="21"/>
              </w:rPr>
              <w:t>专长答辩程序）、综合成绩及其组成部分的计算及复核，</w:t>
            </w:r>
            <w:r>
              <w:rPr>
                <w:bCs/>
                <w:color w:val="303030"/>
                <w:kern w:val="0"/>
                <w:szCs w:val="21"/>
              </w:rPr>
              <w:t>确定综合排名，</w:t>
            </w:r>
            <w:r>
              <w:rPr>
                <w:rFonts w:hint="eastAsia"/>
                <w:bCs/>
                <w:color w:val="303030"/>
                <w:kern w:val="0"/>
                <w:szCs w:val="21"/>
              </w:rPr>
              <w:t>经院内审核程序后</w:t>
            </w:r>
            <w:r>
              <w:rPr>
                <w:bCs/>
                <w:color w:val="303030"/>
                <w:kern w:val="0"/>
                <w:szCs w:val="21"/>
              </w:rPr>
              <w:t>在学院网站上公示</w:t>
            </w:r>
            <w:r>
              <w:rPr>
                <w:bCs/>
                <w:color w:val="303030"/>
                <w:kern w:val="0"/>
                <w:szCs w:val="21"/>
              </w:rPr>
              <w:t>3</w:t>
            </w:r>
            <w:r>
              <w:rPr>
                <w:bCs/>
                <w:color w:val="303030"/>
                <w:kern w:val="0"/>
                <w:szCs w:val="21"/>
              </w:rPr>
              <w:t>天</w:t>
            </w:r>
            <w:r w:rsidR="00300C9A">
              <w:rPr>
                <w:rFonts w:hint="eastAsia"/>
                <w:bCs/>
                <w:color w:val="303030"/>
                <w:kern w:val="0"/>
                <w:szCs w:val="21"/>
              </w:rPr>
              <w:t>。</w:t>
            </w:r>
          </w:p>
        </w:tc>
      </w:tr>
      <w:tr w:rsidR="00713A1B" w:rsidTr="00300C9A">
        <w:tc>
          <w:tcPr>
            <w:tcW w:w="1526" w:type="dxa"/>
            <w:vAlign w:val="center"/>
          </w:tcPr>
          <w:p w:rsidR="00713A1B" w:rsidRDefault="0046023C" w:rsidP="00300C9A">
            <w:pPr>
              <w:autoSpaceDE w:val="0"/>
              <w:autoSpaceDN w:val="0"/>
              <w:adjustRightInd w:val="0"/>
              <w:snapToGrid w:val="0"/>
              <w:spacing w:beforeLines="50" w:before="156" w:line="320" w:lineRule="exact"/>
              <w:jc w:val="center"/>
              <w:rPr>
                <w:bCs/>
                <w:color w:val="303030"/>
                <w:kern w:val="0"/>
                <w:szCs w:val="21"/>
              </w:rPr>
            </w:pPr>
            <w:r>
              <w:rPr>
                <w:bCs/>
                <w:color w:val="303030"/>
                <w:kern w:val="0"/>
                <w:szCs w:val="21"/>
              </w:rPr>
              <w:t>9</w:t>
            </w:r>
            <w:r>
              <w:rPr>
                <w:bCs/>
                <w:color w:val="303030"/>
                <w:kern w:val="0"/>
                <w:szCs w:val="21"/>
              </w:rPr>
              <w:t>月</w:t>
            </w:r>
            <w:r>
              <w:rPr>
                <w:rFonts w:hint="eastAsia"/>
                <w:bCs/>
                <w:color w:val="303030"/>
                <w:kern w:val="0"/>
                <w:szCs w:val="21"/>
              </w:rPr>
              <w:t>中旬</w:t>
            </w:r>
          </w:p>
        </w:tc>
        <w:tc>
          <w:tcPr>
            <w:tcW w:w="6996" w:type="dxa"/>
            <w:vAlign w:val="center"/>
          </w:tcPr>
          <w:p w:rsidR="00713A1B" w:rsidRDefault="0046023C" w:rsidP="00300C9A">
            <w:pPr>
              <w:autoSpaceDE w:val="0"/>
              <w:autoSpaceDN w:val="0"/>
              <w:adjustRightInd w:val="0"/>
              <w:snapToGrid w:val="0"/>
              <w:spacing w:line="440" w:lineRule="exact"/>
              <w:ind w:right="246"/>
              <w:rPr>
                <w:bCs/>
                <w:color w:val="303030"/>
                <w:kern w:val="0"/>
                <w:szCs w:val="21"/>
              </w:rPr>
            </w:pPr>
            <w:r>
              <w:rPr>
                <w:bCs/>
                <w:color w:val="303030"/>
                <w:kern w:val="0"/>
                <w:szCs w:val="21"/>
              </w:rPr>
              <w:t>确定物理与电子科学学院（物理学系）拟推荐名单，报送</w:t>
            </w:r>
            <w:proofErr w:type="gramStart"/>
            <w:r>
              <w:rPr>
                <w:rFonts w:hint="eastAsia"/>
                <w:bCs/>
                <w:color w:val="303030"/>
                <w:kern w:val="0"/>
                <w:szCs w:val="21"/>
              </w:rPr>
              <w:t>校推免</w:t>
            </w:r>
            <w:proofErr w:type="gramEnd"/>
            <w:r>
              <w:rPr>
                <w:rFonts w:hint="eastAsia"/>
                <w:bCs/>
                <w:color w:val="303030"/>
                <w:kern w:val="0"/>
                <w:szCs w:val="21"/>
              </w:rPr>
              <w:t>工作领导小组</w:t>
            </w:r>
          </w:p>
        </w:tc>
      </w:tr>
    </w:tbl>
    <w:p w:rsidR="00713A1B" w:rsidRDefault="0046023C">
      <w:pPr>
        <w:autoSpaceDE w:val="0"/>
        <w:autoSpaceDN w:val="0"/>
        <w:adjustRightInd w:val="0"/>
        <w:snapToGrid w:val="0"/>
        <w:spacing w:beforeLines="50" w:before="156" w:line="320" w:lineRule="exact"/>
        <w:ind w:right="246"/>
        <w:rPr>
          <w:bCs/>
          <w:color w:val="303030"/>
          <w:kern w:val="0"/>
          <w:szCs w:val="21"/>
        </w:rPr>
      </w:pPr>
      <w:r>
        <w:rPr>
          <w:bCs/>
          <w:color w:val="303030"/>
          <w:kern w:val="0"/>
          <w:szCs w:val="21"/>
        </w:rPr>
        <w:t xml:space="preserve">   </w:t>
      </w:r>
      <w:r>
        <w:rPr>
          <w:bCs/>
          <w:color w:val="303030"/>
          <w:kern w:val="0"/>
          <w:szCs w:val="21"/>
        </w:rPr>
        <w:t>其它时间节点参见学校相关文件。</w:t>
      </w:r>
    </w:p>
    <w:p w:rsidR="00713A1B" w:rsidRDefault="0046023C">
      <w:pPr>
        <w:autoSpaceDE w:val="0"/>
        <w:autoSpaceDN w:val="0"/>
        <w:adjustRightInd w:val="0"/>
        <w:snapToGrid w:val="0"/>
        <w:spacing w:beforeLines="50" w:before="156" w:line="320" w:lineRule="exact"/>
        <w:ind w:right="246"/>
        <w:rPr>
          <w:b/>
          <w:bCs/>
          <w:color w:val="303030"/>
          <w:kern w:val="0"/>
          <w:szCs w:val="21"/>
        </w:rPr>
      </w:pPr>
      <w:r>
        <w:rPr>
          <w:b/>
          <w:bCs/>
          <w:color w:val="303030"/>
          <w:kern w:val="0"/>
          <w:szCs w:val="21"/>
        </w:rPr>
        <w:t xml:space="preserve">5. </w:t>
      </w:r>
      <w:proofErr w:type="gramStart"/>
      <w:r>
        <w:rPr>
          <w:b/>
          <w:bCs/>
          <w:color w:val="303030"/>
          <w:kern w:val="0"/>
          <w:szCs w:val="21"/>
        </w:rPr>
        <w:t>推免名额</w:t>
      </w:r>
      <w:proofErr w:type="gramEnd"/>
    </w:p>
    <w:p w:rsidR="00713A1B" w:rsidRDefault="0046023C">
      <w:pPr>
        <w:autoSpaceDE w:val="0"/>
        <w:autoSpaceDN w:val="0"/>
        <w:adjustRightInd w:val="0"/>
        <w:snapToGrid w:val="0"/>
        <w:spacing w:beforeLines="50" w:before="156" w:line="320" w:lineRule="exact"/>
        <w:ind w:right="246" w:firstLineChars="134" w:firstLine="281"/>
        <w:rPr>
          <w:bCs/>
          <w:color w:val="303030"/>
          <w:kern w:val="0"/>
          <w:szCs w:val="21"/>
        </w:rPr>
      </w:pPr>
      <w:r>
        <w:rPr>
          <w:bCs/>
          <w:color w:val="303030"/>
          <w:kern w:val="0"/>
          <w:szCs w:val="21"/>
        </w:rPr>
        <w:t>根据</w:t>
      </w:r>
      <w:r>
        <w:rPr>
          <w:rFonts w:hint="eastAsia"/>
          <w:bCs/>
          <w:color w:val="303030"/>
          <w:kern w:val="0"/>
          <w:szCs w:val="21"/>
        </w:rPr>
        <w:t>学校</w:t>
      </w:r>
      <w:r>
        <w:rPr>
          <w:bCs/>
          <w:color w:val="303030"/>
          <w:kern w:val="0"/>
          <w:szCs w:val="21"/>
        </w:rPr>
        <w:t>给学院下达</w:t>
      </w:r>
      <w:proofErr w:type="gramStart"/>
      <w:r>
        <w:rPr>
          <w:bCs/>
          <w:color w:val="303030"/>
          <w:kern w:val="0"/>
          <w:szCs w:val="21"/>
        </w:rPr>
        <w:t>的推免名额</w:t>
      </w:r>
      <w:proofErr w:type="gramEnd"/>
      <w:r>
        <w:rPr>
          <w:bCs/>
          <w:color w:val="303030"/>
          <w:kern w:val="0"/>
          <w:szCs w:val="21"/>
        </w:rPr>
        <w:t>，物理学</w:t>
      </w:r>
      <w:proofErr w:type="gramStart"/>
      <w:r>
        <w:rPr>
          <w:bCs/>
          <w:color w:val="303030"/>
          <w:kern w:val="0"/>
          <w:szCs w:val="21"/>
        </w:rPr>
        <w:t>系</w:t>
      </w:r>
      <w:r>
        <w:rPr>
          <w:color w:val="303030"/>
          <w:kern w:val="0"/>
          <w:sz w:val="22"/>
          <w:szCs w:val="21"/>
        </w:rPr>
        <w:t>推</w:t>
      </w:r>
      <w:proofErr w:type="gramEnd"/>
      <w:r>
        <w:rPr>
          <w:color w:val="303030"/>
          <w:kern w:val="0"/>
          <w:sz w:val="22"/>
          <w:szCs w:val="21"/>
        </w:rPr>
        <w:t>免工作小组综</w:t>
      </w:r>
      <w:r>
        <w:rPr>
          <w:bCs/>
          <w:color w:val="303030"/>
          <w:kern w:val="0"/>
          <w:szCs w:val="21"/>
        </w:rPr>
        <w:t>合考虑按照下面三个专业</w:t>
      </w:r>
      <w:r>
        <w:rPr>
          <w:bCs/>
          <w:color w:val="303030"/>
          <w:kern w:val="0"/>
          <w:szCs w:val="21"/>
        </w:rPr>
        <w:t>/</w:t>
      </w:r>
      <w:r>
        <w:rPr>
          <w:bCs/>
          <w:color w:val="303030"/>
          <w:kern w:val="0"/>
          <w:szCs w:val="21"/>
        </w:rPr>
        <w:t>方向分配名额。</w:t>
      </w:r>
    </w:p>
    <w:p w:rsidR="00713A1B" w:rsidRDefault="0046023C">
      <w:pPr>
        <w:autoSpaceDE w:val="0"/>
        <w:autoSpaceDN w:val="0"/>
        <w:adjustRightInd w:val="0"/>
        <w:snapToGrid w:val="0"/>
        <w:spacing w:beforeLines="50" w:before="156" w:line="320" w:lineRule="exact"/>
        <w:ind w:left="281" w:right="246"/>
        <w:rPr>
          <w:bCs/>
          <w:color w:val="303030"/>
          <w:kern w:val="0"/>
          <w:szCs w:val="21"/>
        </w:rPr>
      </w:pPr>
      <w:r>
        <w:rPr>
          <w:bCs/>
          <w:color w:val="303030"/>
          <w:kern w:val="0"/>
          <w:szCs w:val="21"/>
        </w:rPr>
        <w:t>（</w:t>
      </w:r>
      <w:r>
        <w:rPr>
          <w:bCs/>
          <w:color w:val="303030"/>
          <w:kern w:val="0"/>
          <w:szCs w:val="21"/>
        </w:rPr>
        <w:t>1</w:t>
      </w:r>
      <w:r>
        <w:rPr>
          <w:bCs/>
          <w:color w:val="303030"/>
          <w:kern w:val="0"/>
          <w:szCs w:val="21"/>
        </w:rPr>
        <w:t>）物理学</w:t>
      </w:r>
      <w:proofErr w:type="gramStart"/>
      <w:r>
        <w:rPr>
          <w:bCs/>
          <w:color w:val="303030"/>
          <w:kern w:val="0"/>
          <w:szCs w:val="21"/>
        </w:rPr>
        <w:t>菁</w:t>
      </w:r>
      <w:proofErr w:type="gramEnd"/>
      <w:r>
        <w:rPr>
          <w:bCs/>
          <w:color w:val="303030"/>
          <w:kern w:val="0"/>
          <w:szCs w:val="21"/>
        </w:rPr>
        <w:t>英班；（</w:t>
      </w:r>
      <w:r>
        <w:rPr>
          <w:bCs/>
          <w:color w:val="303030"/>
          <w:kern w:val="0"/>
          <w:szCs w:val="21"/>
        </w:rPr>
        <w:t>2</w:t>
      </w:r>
      <w:r>
        <w:rPr>
          <w:bCs/>
          <w:color w:val="303030"/>
          <w:kern w:val="0"/>
          <w:szCs w:val="21"/>
        </w:rPr>
        <w:t>）物理学</w:t>
      </w:r>
      <w:r>
        <w:rPr>
          <w:rFonts w:hint="eastAsia"/>
          <w:bCs/>
          <w:color w:val="303030"/>
          <w:kern w:val="0"/>
          <w:szCs w:val="21"/>
        </w:rPr>
        <w:t>自</w:t>
      </w:r>
      <w:r>
        <w:rPr>
          <w:bCs/>
          <w:color w:val="303030"/>
          <w:kern w:val="0"/>
          <w:szCs w:val="21"/>
        </w:rPr>
        <w:t>费师范生；（</w:t>
      </w:r>
      <w:r>
        <w:rPr>
          <w:bCs/>
          <w:color w:val="303030"/>
          <w:kern w:val="0"/>
          <w:szCs w:val="21"/>
        </w:rPr>
        <w:t>3</w:t>
      </w:r>
      <w:r>
        <w:rPr>
          <w:bCs/>
          <w:color w:val="303030"/>
          <w:kern w:val="0"/>
          <w:szCs w:val="21"/>
        </w:rPr>
        <w:t>）物理学非师范班。</w:t>
      </w:r>
    </w:p>
    <w:p w:rsidR="00713A1B" w:rsidRDefault="00713A1B">
      <w:pPr>
        <w:autoSpaceDE w:val="0"/>
        <w:autoSpaceDN w:val="0"/>
        <w:adjustRightInd w:val="0"/>
        <w:snapToGrid w:val="0"/>
        <w:spacing w:beforeLines="50" w:before="156" w:line="320" w:lineRule="exact"/>
        <w:ind w:right="246"/>
        <w:rPr>
          <w:b/>
          <w:bCs/>
          <w:color w:val="303030"/>
          <w:kern w:val="0"/>
          <w:sz w:val="24"/>
          <w:szCs w:val="21"/>
        </w:rPr>
      </w:pPr>
    </w:p>
    <w:p w:rsidR="00713A1B" w:rsidRDefault="0046023C">
      <w:pPr>
        <w:autoSpaceDE w:val="0"/>
        <w:autoSpaceDN w:val="0"/>
        <w:adjustRightInd w:val="0"/>
        <w:snapToGrid w:val="0"/>
        <w:spacing w:beforeLines="50" w:before="156" w:line="320" w:lineRule="exact"/>
        <w:ind w:right="246"/>
        <w:rPr>
          <w:b/>
          <w:bCs/>
          <w:color w:val="303030"/>
          <w:kern w:val="0"/>
          <w:sz w:val="24"/>
          <w:szCs w:val="21"/>
        </w:rPr>
      </w:pPr>
      <w:r>
        <w:rPr>
          <w:b/>
          <w:bCs/>
          <w:color w:val="303030"/>
          <w:kern w:val="0"/>
          <w:sz w:val="24"/>
          <w:szCs w:val="21"/>
        </w:rPr>
        <w:t>三、注意事项</w:t>
      </w:r>
    </w:p>
    <w:p w:rsidR="00713A1B" w:rsidRDefault="0046023C">
      <w:pPr>
        <w:widowControl/>
        <w:snapToGrid w:val="0"/>
        <w:spacing w:beforeLines="50" w:before="156" w:line="320" w:lineRule="exact"/>
        <w:rPr>
          <w:b/>
          <w:bCs/>
          <w:color w:val="303030"/>
          <w:kern w:val="0"/>
          <w:szCs w:val="21"/>
        </w:rPr>
      </w:pPr>
      <w:r>
        <w:rPr>
          <w:b/>
          <w:bCs/>
          <w:color w:val="303030"/>
          <w:kern w:val="0"/>
          <w:szCs w:val="21"/>
        </w:rPr>
        <w:t>1</w:t>
      </w:r>
      <w:r>
        <w:rPr>
          <w:b/>
          <w:bCs/>
          <w:color w:val="303030"/>
          <w:kern w:val="0"/>
          <w:szCs w:val="21"/>
        </w:rPr>
        <w:t>．</w:t>
      </w:r>
      <w:r>
        <w:rPr>
          <w:rFonts w:hint="eastAsia"/>
          <w:b/>
          <w:bCs/>
          <w:color w:val="303030"/>
          <w:kern w:val="0"/>
          <w:szCs w:val="21"/>
        </w:rPr>
        <w:t>健全回避制度，做好本校教职工亲属</w:t>
      </w:r>
      <w:proofErr w:type="gramStart"/>
      <w:r>
        <w:rPr>
          <w:rFonts w:hint="eastAsia"/>
          <w:b/>
          <w:bCs/>
          <w:color w:val="303030"/>
          <w:kern w:val="0"/>
          <w:szCs w:val="21"/>
        </w:rPr>
        <w:t>参加推免的</w:t>
      </w:r>
      <w:proofErr w:type="gramEnd"/>
      <w:r>
        <w:rPr>
          <w:rFonts w:hint="eastAsia"/>
          <w:b/>
          <w:bCs/>
          <w:color w:val="303030"/>
          <w:kern w:val="0"/>
          <w:szCs w:val="21"/>
        </w:rPr>
        <w:t>核查，相关学生申请</w:t>
      </w:r>
      <w:proofErr w:type="gramStart"/>
      <w:r>
        <w:rPr>
          <w:rFonts w:hint="eastAsia"/>
          <w:b/>
          <w:bCs/>
          <w:color w:val="303030"/>
          <w:kern w:val="0"/>
          <w:szCs w:val="21"/>
        </w:rPr>
        <w:t>推免</w:t>
      </w:r>
      <w:proofErr w:type="gramEnd"/>
      <w:r>
        <w:rPr>
          <w:rFonts w:hint="eastAsia"/>
          <w:b/>
          <w:bCs/>
          <w:color w:val="303030"/>
          <w:kern w:val="0"/>
          <w:szCs w:val="21"/>
        </w:rPr>
        <w:t>时应主动报备，相关教师应主动回避，不得</w:t>
      </w:r>
      <w:proofErr w:type="gramStart"/>
      <w:r>
        <w:rPr>
          <w:rFonts w:hint="eastAsia"/>
          <w:b/>
          <w:bCs/>
          <w:color w:val="303030"/>
          <w:kern w:val="0"/>
          <w:szCs w:val="21"/>
        </w:rPr>
        <w:t>参与推免工</w:t>
      </w:r>
      <w:proofErr w:type="gramEnd"/>
      <w:r>
        <w:rPr>
          <w:rFonts w:hint="eastAsia"/>
          <w:b/>
          <w:bCs/>
          <w:color w:val="303030"/>
          <w:kern w:val="0"/>
          <w:szCs w:val="21"/>
        </w:rPr>
        <w:t>作。学生须在申请</w:t>
      </w:r>
      <w:proofErr w:type="gramStart"/>
      <w:r>
        <w:rPr>
          <w:rFonts w:hint="eastAsia"/>
          <w:b/>
          <w:bCs/>
          <w:color w:val="303030"/>
          <w:kern w:val="0"/>
          <w:szCs w:val="21"/>
        </w:rPr>
        <w:t>推免时</w:t>
      </w:r>
      <w:proofErr w:type="gramEnd"/>
      <w:r>
        <w:rPr>
          <w:rFonts w:hint="eastAsia"/>
          <w:b/>
          <w:bCs/>
          <w:color w:val="303030"/>
          <w:kern w:val="0"/>
          <w:szCs w:val="21"/>
        </w:rPr>
        <w:t>主动报备本校教职工亲属情况。</w:t>
      </w:r>
    </w:p>
    <w:p w:rsidR="00713A1B" w:rsidRDefault="0046023C">
      <w:pPr>
        <w:widowControl/>
        <w:snapToGrid w:val="0"/>
        <w:spacing w:beforeLines="50" w:before="156" w:line="320" w:lineRule="exact"/>
        <w:rPr>
          <w:b/>
          <w:bCs/>
          <w:color w:val="303030"/>
          <w:kern w:val="0"/>
          <w:szCs w:val="21"/>
        </w:rPr>
      </w:pPr>
      <w:r>
        <w:rPr>
          <w:b/>
          <w:bCs/>
          <w:color w:val="303030"/>
          <w:kern w:val="0"/>
          <w:szCs w:val="21"/>
        </w:rPr>
        <w:t>2.</w:t>
      </w:r>
      <w:proofErr w:type="gramStart"/>
      <w:r>
        <w:rPr>
          <w:b/>
          <w:bCs/>
          <w:color w:val="303030"/>
          <w:kern w:val="0"/>
          <w:szCs w:val="21"/>
        </w:rPr>
        <w:t>已获推免资格</w:t>
      </w:r>
      <w:proofErr w:type="gramEnd"/>
      <w:r>
        <w:rPr>
          <w:b/>
          <w:bCs/>
          <w:color w:val="303030"/>
          <w:kern w:val="0"/>
          <w:szCs w:val="21"/>
        </w:rPr>
        <w:t>的学生，如有下列情况之一者，将取消</w:t>
      </w:r>
      <w:proofErr w:type="gramStart"/>
      <w:r>
        <w:rPr>
          <w:b/>
          <w:bCs/>
          <w:color w:val="303030"/>
          <w:kern w:val="0"/>
          <w:szCs w:val="21"/>
        </w:rPr>
        <w:t>其推免资</w:t>
      </w:r>
      <w:proofErr w:type="gramEnd"/>
      <w:r>
        <w:rPr>
          <w:b/>
          <w:bCs/>
          <w:color w:val="303030"/>
          <w:kern w:val="0"/>
          <w:szCs w:val="21"/>
        </w:rPr>
        <w:t>格：</w:t>
      </w:r>
    </w:p>
    <w:p w:rsidR="00713A1B" w:rsidRDefault="0046023C">
      <w:pPr>
        <w:widowControl/>
        <w:snapToGrid w:val="0"/>
        <w:spacing w:beforeLines="50" w:before="156" w:line="320" w:lineRule="exact"/>
        <w:rPr>
          <w:color w:val="303030"/>
          <w:kern w:val="0"/>
          <w:szCs w:val="21"/>
        </w:rPr>
      </w:pPr>
      <w:r>
        <w:rPr>
          <w:color w:val="303030"/>
          <w:kern w:val="0"/>
          <w:szCs w:val="21"/>
        </w:rPr>
        <w:t xml:space="preserve"> (1) </w:t>
      </w:r>
      <w:r>
        <w:rPr>
          <w:color w:val="303030"/>
          <w:kern w:val="0"/>
          <w:szCs w:val="21"/>
        </w:rPr>
        <w:t>被确定推荐后，受刑事或行政处分者；</w:t>
      </w:r>
    </w:p>
    <w:p w:rsidR="00713A1B" w:rsidRDefault="0046023C">
      <w:pPr>
        <w:widowControl/>
        <w:snapToGrid w:val="0"/>
        <w:spacing w:beforeLines="50" w:before="156" w:line="320" w:lineRule="exact"/>
        <w:rPr>
          <w:color w:val="303030"/>
          <w:kern w:val="0"/>
          <w:szCs w:val="21"/>
        </w:rPr>
      </w:pPr>
      <w:r>
        <w:rPr>
          <w:color w:val="303030"/>
          <w:kern w:val="0"/>
          <w:szCs w:val="21"/>
        </w:rPr>
        <w:t xml:space="preserve"> (2) </w:t>
      </w:r>
      <w:r>
        <w:rPr>
          <w:color w:val="303030"/>
          <w:kern w:val="0"/>
          <w:szCs w:val="21"/>
        </w:rPr>
        <w:t>不能在</w:t>
      </w:r>
      <w:r>
        <w:rPr>
          <w:color w:val="303030"/>
          <w:kern w:val="0"/>
          <w:szCs w:val="21"/>
        </w:rPr>
        <w:t>2023</w:t>
      </w:r>
      <w:r>
        <w:rPr>
          <w:color w:val="303030"/>
          <w:kern w:val="0"/>
          <w:szCs w:val="21"/>
        </w:rPr>
        <w:t>年</w:t>
      </w:r>
      <w:r>
        <w:rPr>
          <w:color w:val="303030"/>
          <w:kern w:val="0"/>
          <w:szCs w:val="21"/>
        </w:rPr>
        <w:t>6</w:t>
      </w:r>
      <w:r>
        <w:rPr>
          <w:color w:val="303030"/>
          <w:kern w:val="0"/>
          <w:szCs w:val="21"/>
        </w:rPr>
        <w:t>月份如期毕业者，或不能获得学士学位者；</w:t>
      </w:r>
    </w:p>
    <w:p w:rsidR="00713A1B" w:rsidRDefault="0046023C">
      <w:pPr>
        <w:widowControl/>
        <w:snapToGrid w:val="0"/>
        <w:spacing w:beforeLines="50" w:before="156" w:line="320" w:lineRule="exact"/>
        <w:rPr>
          <w:color w:val="303030"/>
          <w:kern w:val="0"/>
          <w:szCs w:val="21"/>
        </w:rPr>
      </w:pPr>
      <w:r>
        <w:rPr>
          <w:color w:val="303030"/>
          <w:kern w:val="0"/>
          <w:szCs w:val="21"/>
        </w:rPr>
        <w:t xml:space="preserve"> (3) </w:t>
      </w:r>
      <w:r>
        <w:rPr>
          <w:color w:val="303030"/>
          <w:kern w:val="0"/>
          <w:szCs w:val="21"/>
        </w:rPr>
        <w:t>毕业论文（设计）成绩达不到</w:t>
      </w:r>
      <w:r>
        <w:rPr>
          <w:color w:val="303030"/>
          <w:kern w:val="0"/>
          <w:szCs w:val="21"/>
        </w:rPr>
        <w:t>“</w:t>
      </w:r>
      <w:r>
        <w:rPr>
          <w:color w:val="303030"/>
          <w:kern w:val="0"/>
          <w:szCs w:val="21"/>
        </w:rPr>
        <w:t>良</w:t>
      </w:r>
      <w:r>
        <w:rPr>
          <w:color w:val="303030"/>
          <w:kern w:val="0"/>
          <w:szCs w:val="21"/>
        </w:rPr>
        <w:t>”</w:t>
      </w:r>
      <w:r>
        <w:rPr>
          <w:color w:val="303030"/>
          <w:kern w:val="0"/>
          <w:szCs w:val="21"/>
        </w:rPr>
        <w:t>者</w:t>
      </w:r>
      <w:r>
        <w:rPr>
          <w:rFonts w:hint="eastAsia"/>
          <w:color w:val="303030"/>
          <w:kern w:val="0"/>
          <w:szCs w:val="21"/>
        </w:rPr>
        <w:t>；</w:t>
      </w:r>
    </w:p>
    <w:p w:rsidR="00713A1B" w:rsidRDefault="0046023C">
      <w:pPr>
        <w:widowControl/>
        <w:snapToGrid w:val="0"/>
        <w:spacing w:beforeLines="50" w:before="156" w:line="320" w:lineRule="exact"/>
        <w:rPr>
          <w:color w:val="303030"/>
          <w:kern w:val="0"/>
          <w:szCs w:val="21"/>
        </w:rPr>
      </w:pPr>
      <w:r>
        <w:rPr>
          <w:rFonts w:hint="eastAsia"/>
          <w:color w:val="303030"/>
          <w:kern w:val="0"/>
          <w:szCs w:val="21"/>
        </w:rPr>
        <w:t>（</w:t>
      </w:r>
      <w:r>
        <w:rPr>
          <w:rFonts w:hint="eastAsia"/>
          <w:color w:val="303030"/>
          <w:kern w:val="0"/>
          <w:szCs w:val="21"/>
        </w:rPr>
        <w:t>4</w:t>
      </w:r>
      <w:r>
        <w:rPr>
          <w:rFonts w:hint="eastAsia"/>
          <w:color w:val="303030"/>
          <w:kern w:val="0"/>
          <w:szCs w:val="21"/>
        </w:rPr>
        <w:t>）查实提交的信息不真实、不准确，存在舞弊情形的；</w:t>
      </w:r>
    </w:p>
    <w:p w:rsidR="00713A1B" w:rsidRDefault="0046023C">
      <w:pPr>
        <w:widowControl/>
        <w:snapToGrid w:val="0"/>
        <w:spacing w:beforeLines="50" w:before="156" w:line="320" w:lineRule="exact"/>
        <w:rPr>
          <w:color w:val="303030"/>
          <w:kern w:val="0"/>
          <w:szCs w:val="21"/>
        </w:rPr>
      </w:pPr>
      <w:r>
        <w:rPr>
          <w:rFonts w:hint="eastAsia"/>
          <w:color w:val="303030"/>
          <w:kern w:val="0"/>
          <w:szCs w:val="21"/>
        </w:rPr>
        <w:t>（</w:t>
      </w:r>
      <w:r>
        <w:rPr>
          <w:rFonts w:hint="eastAsia"/>
          <w:color w:val="303030"/>
          <w:kern w:val="0"/>
          <w:szCs w:val="21"/>
        </w:rPr>
        <w:t>5</w:t>
      </w:r>
      <w:r>
        <w:rPr>
          <w:rFonts w:hint="eastAsia"/>
          <w:color w:val="303030"/>
          <w:kern w:val="0"/>
          <w:szCs w:val="21"/>
        </w:rPr>
        <w:t>）查实未按规定报备声明回避关系且影响</w:t>
      </w:r>
      <w:proofErr w:type="gramStart"/>
      <w:r>
        <w:rPr>
          <w:rFonts w:hint="eastAsia"/>
          <w:color w:val="303030"/>
          <w:kern w:val="0"/>
          <w:szCs w:val="21"/>
        </w:rPr>
        <w:t>到推免过程</w:t>
      </w:r>
      <w:proofErr w:type="gramEnd"/>
      <w:r>
        <w:rPr>
          <w:rFonts w:hint="eastAsia"/>
          <w:color w:val="303030"/>
          <w:kern w:val="0"/>
          <w:szCs w:val="21"/>
        </w:rPr>
        <w:t>和结果公平公正的。</w:t>
      </w:r>
    </w:p>
    <w:p w:rsidR="00713A1B" w:rsidRDefault="0046023C">
      <w:pPr>
        <w:widowControl/>
        <w:snapToGrid w:val="0"/>
        <w:spacing w:beforeLines="50" w:before="156" w:line="320" w:lineRule="exact"/>
        <w:rPr>
          <w:b/>
          <w:bCs/>
          <w:color w:val="303030"/>
          <w:kern w:val="0"/>
          <w:szCs w:val="21"/>
        </w:rPr>
      </w:pPr>
      <w:r>
        <w:rPr>
          <w:b/>
          <w:bCs/>
          <w:color w:val="303030"/>
          <w:kern w:val="0"/>
          <w:szCs w:val="21"/>
        </w:rPr>
        <w:t>3</w:t>
      </w:r>
      <w:r>
        <w:rPr>
          <w:b/>
          <w:bCs/>
          <w:color w:val="303030"/>
          <w:kern w:val="0"/>
          <w:szCs w:val="21"/>
        </w:rPr>
        <w:t>．</w:t>
      </w:r>
      <w:proofErr w:type="gramStart"/>
      <w:r>
        <w:rPr>
          <w:b/>
          <w:bCs/>
          <w:color w:val="303030"/>
          <w:kern w:val="0"/>
          <w:szCs w:val="21"/>
        </w:rPr>
        <w:t>获得推免资格</w:t>
      </w:r>
      <w:proofErr w:type="gramEnd"/>
      <w:r>
        <w:rPr>
          <w:b/>
          <w:bCs/>
          <w:color w:val="303030"/>
          <w:kern w:val="0"/>
          <w:szCs w:val="21"/>
        </w:rPr>
        <w:t>的学生，学校不再将其列入毕业生推荐计划，不批准其赴境外留学的申请。</w:t>
      </w:r>
      <w:bookmarkStart w:id="12" w:name="_Hlk78228940"/>
      <w:r>
        <w:rPr>
          <w:rFonts w:hint="eastAsia"/>
          <w:b/>
          <w:bCs/>
          <w:color w:val="303030"/>
          <w:kern w:val="0"/>
          <w:szCs w:val="21"/>
        </w:rPr>
        <w:t>学校</w:t>
      </w:r>
      <w:proofErr w:type="gramStart"/>
      <w:r>
        <w:rPr>
          <w:rFonts w:hint="eastAsia"/>
          <w:b/>
          <w:bCs/>
          <w:color w:val="303030"/>
          <w:kern w:val="0"/>
          <w:szCs w:val="21"/>
        </w:rPr>
        <w:t>自推免工作</w:t>
      </w:r>
      <w:proofErr w:type="gramEnd"/>
      <w:r>
        <w:rPr>
          <w:rFonts w:hint="eastAsia"/>
          <w:b/>
          <w:bCs/>
          <w:color w:val="303030"/>
          <w:kern w:val="0"/>
          <w:szCs w:val="21"/>
        </w:rPr>
        <w:t>完成之日起，不再向推免生提供用于境外留学的在学证明和就业协议。</w:t>
      </w:r>
      <w:bookmarkEnd w:id="12"/>
    </w:p>
    <w:p w:rsidR="00713A1B" w:rsidRDefault="00713A1B">
      <w:pPr>
        <w:autoSpaceDE w:val="0"/>
        <w:autoSpaceDN w:val="0"/>
        <w:adjustRightInd w:val="0"/>
        <w:snapToGrid w:val="0"/>
        <w:spacing w:beforeLines="50" w:before="156" w:line="320" w:lineRule="exact"/>
        <w:ind w:right="246"/>
        <w:rPr>
          <w:b/>
          <w:bCs/>
          <w:color w:val="303030"/>
          <w:kern w:val="0"/>
          <w:szCs w:val="21"/>
        </w:rPr>
      </w:pPr>
    </w:p>
    <w:p w:rsidR="00713A1B" w:rsidRDefault="0046023C">
      <w:pPr>
        <w:autoSpaceDE w:val="0"/>
        <w:autoSpaceDN w:val="0"/>
        <w:adjustRightInd w:val="0"/>
        <w:snapToGrid w:val="0"/>
        <w:spacing w:beforeLines="50" w:before="156" w:line="320" w:lineRule="exact"/>
        <w:ind w:right="246"/>
        <w:rPr>
          <w:b/>
          <w:bCs/>
          <w:color w:val="303030"/>
          <w:kern w:val="0"/>
          <w:szCs w:val="21"/>
        </w:rPr>
      </w:pPr>
      <w:r>
        <w:rPr>
          <w:b/>
          <w:bCs/>
          <w:color w:val="303030"/>
          <w:kern w:val="0"/>
          <w:szCs w:val="21"/>
        </w:rPr>
        <w:t>四、本细则由物理与电子科学学院（物理系）</w:t>
      </w:r>
      <w:proofErr w:type="gramStart"/>
      <w:r>
        <w:rPr>
          <w:b/>
          <w:bCs/>
          <w:color w:val="303030"/>
          <w:kern w:val="0"/>
          <w:szCs w:val="21"/>
        </w:rPr>
        <w:t>推免工作</w:t>
      </w:r>
      <w:proofErr w:type="gramEnd"/>
      <w:r>
        <w:rPr>
          <w:b/>
          <w:bCs/>
          <w:color w:val="303030"/>
          <w:kern w:val="0"/>
          <w:szCs w:val="21"/>
        </w:rPr>
        <w:t>小组全体成员于</w:t>
      </w:r>
      <w:r w:rsidRPr="0046023C">
        <w:rPr>
          <w:b/>
          <w:bCs/>
          <w:kern w:val="0"/>
          <w:szCs w:val="21"/>
        </w:rPr>
        <w:t>2022</w:t>
      </w:r>
      <w:r w:rsidRPr="0046023C">
        <w:rPr>
          <w:b/>
          <w:bCs/>
          <w:kern w:val="0"/>
          <w:szCs w:val="21"/>
        </w:rPr>
        <w:t>年</w:t>
      </w:r>
      <w:r w:rsidRPr="0046023C">
        <w:rPr>
          <w:b/>
          <w:bCs/>
          <w:kern w:val="0"/>
          <w:szCs w:val="21"/>
        </w:rPr>
        <w:t>8</w:t>
      </w:r>
      <w:r w:rsidRPr="0046023C">
        <w:rPr>
          <w:b/>
          <w:bCs/>
          <w:kern w:val="0"/>
          <w:szCs w:val="21"/>
        </w:rPr>
        <w:t>月</w:t>
      </w:r>
      <w:r w:rsidRPr="0046023C">
        <w:rPr>
          <w:b/>
          <w:bCs/>
          <w:kern w:val="0"/>
          <w:szCs w:val="21"/>
        </w:rPr>
        <w:t>25</w:t>
      </w:r>
      <w:r w:rsidRPr="0046023C">
        <w:rPr>
          <w:b/>
          <w:bCs/>
          <w:kern w:val="0"/>
          <w:szCs w:val="21"/>
        </w:rPr>
        <w:t>日</w:t>
      </w:r>
      <w:r>
        <w:rPr>
          <w:b/>
          <w:bCs/>
          <w:color w:val="303030"/>
          <w:kern w:val="0"/>
          <w:szCs w:val="21"/>
        </w:rPr>
        <w:t>讨论通过。如有任何修改，必须经由物理与电子科学学院（物理系）</w:t>
      </w:r>
      <w:proofErr w:type="gramStart"/>
      <w:r>
        <w:rPr>
          <w:b/>
          <w:bCs/>
          <w:color w:val="303030"/>
          <w:kern w:val="0"/>
          <w:szCs w:val="21"/>
        </w:rPr>
        <w:t>推免工作</w:t>
      </w:r>
      <w:proofErr w:type="gramEnd"/>
      <w:r>
        <w:rPr>
          <w:b/>
          <w:bCs/>
          <w:color w:val="303030"/>
          <w:kern w:val="0"/>
          <w:szCs w:val="21"/>
        </w:rPr>
        <w:t>小组讨论确定。</w:t>
      </w:r>
    </w:p>
    <w:p w:rsidR="00713A1B" w:rsidRDefault="0046023C">
      <w:pPr>
        <w:autoSpaceDE w:val="0"/>
        <w:autoSpaceDN w:val="0"/>
        <w:adjustRightInd w:val="0"/>
        <w:snapToGrid w:val="0"/>
        <w:spacing w:beforeLines="50" w:before="156" w:line="320" w:lineRule="exact"/>
        <w:ind w:right="246"/>
        <w:rPr>
          <w:b/>
          <w:bCs/>
          <w:color w:val="303030"/>
          <w:kern w:val="0"/>
          <w:szCs w:val="21"/>
        </w:rPr>
      </w:pPr>
      <w:r>
        <w:rPr>
          <w:b/>
          <w:bCs/>
          <w:color w:val="303030"/>
          <w:kern w:val="0"/>
          <w:szCs w:val="21"/>
        </w:rPr>
        <w:lastRenderedPageBreak/>
        <w:t>五、本细则只适用于物理与电子科学学院物理学系本科生。如有未尽事宜，以《办法》规定为准，</w:t>
      </w:r>
      <w:proofErr w:type="gramStart"/>
      <w:r>
        <w:rPr>
          <w:b/>
          <w:bCs/>
          <w:color w:val="303030"/>
          <w:kern w:val="0"/>
          <w:szCs w:val="21"/>
        </w:rPr>
        <w:t>由推免</w:t>
      </w:r>
      <w:proofErr w:type="gramEnd"/>
      <w:r>
        <w:rPr>
          <w:b/>
          <w:bCs/>
          <w:color w:val="303030"/>
          <w:kern w:val="0"/>
          <w:szCs w:val="21"/>
        </w:rPr>
        <w:t>工作小组负责解释。</w:t>
      </w:r>
      <w:bookmarkStart w:id="13" w:name="_Hlk78229015"/>
      <w:r>
        <w:rPr>
          <w:rFonts w:hint="eastAsia"/>
          <w:b/>
          <w:bCs/>
          <w:color w:val="303030"/>
          <w:kern w:val="0"/>
          <w:szCs w:val="21"/>
        </w:rPr>
        <w:t>如情况较为复杂，学院无法裁定的，由学院上报</w:t>
      </w:r>
      <w:proofErr w:type="gramStart"/>
      <w:r>
        <w:rPr>
          <w:rFonts w:hint="eastAsia"/>
          <w:b/>
          <w:bCs/>
          <w:color w:val="303030"/>
          <w:kern w:val="0"/>
          <w:szCs w:val="21"/>
        </w:rPr>
        <w:t>校推免</w:t>
      </w:r>
      <w:proofErr w:type="gramEnd"/>
      <w:r>
        <w:rPr>
          <w:rFonts w:hint="eastAsia"/>
          <w:b/>
          <w:bCs/>
          <w:color w:val="303030"/>
          <w:kern w:val="0"/>
          <w:szCs w:val="21"/>
        </w:rPr>
        <w:t>工作领导小组商处。</w:t>
      </w:r>
    </w:p>
    <w:bookmarkEnd w:id="13"/>
    <w:p w:rsidR="00713A1B" w:rsidRDefault="00713A1B">
      <w:pPr>
        <w:autoSpaceDE w:val="0"/>
        <w:autoSpaceDN w:val="0"/>
        <w:adjustRightInd w:val="0"/>
        <w:snapToGrid w:val="0"/>
        <w:spacing w:beforeLines="50" w:before="156" w:line="320" w:lineRule="exact"/>
        <w:ind w:right="246"/>
        <w:rPr>
          <w:b/>
          <w:bCs/>
          <w:color w:val="303030"/>
          <w:kern w:val="0"/>
          <w:szCs w:val="21"/>
        </w:rPr>
      </w:pPr>
    </w:p>
    <w:p w:rsidR="00713A1B" w:rsidRDefault="0046023C">
      <w:pPr>
        <w:autoSpaceDE w:val="0"/>
        <w:autoSpaceDN w:val="0"/>
        <w:adjustRightInd w:val="0"/>
        <w:snapToGrid w:val="0"/>
        <w:spacing w:beforeLines="50" w:before="156" w:line="320" w:lineRule="exact"/>
        <w:ind w:right="246"/>
        <w:rPr>
          <w:b/>
          <w:bCs/>
          <w:color w:val="303030"/>
          <w:kern w:val="0"/>
          <w:szCs w:val="21"/>
        </w:rPr>
      </w:pPr>
      <w:r>
        <w:rPr>
          <w:b/>
          <w:bCs/>
          <w:color w:val="303030"/>
          <w:kern w:val="0"/>
          <w:szCs w:val="21"/>
        </w:rPr>
        <w:t>六、正式</w:t>
      </w:r>
      <w:proofErr w:type="gramStart"/>
      <w:r>
        <w:rPr>
          <w:b/>
          <w:bCs/>
          <w:color w:val="303030"/>
          <w:kern w:val="0"/>
          <w:szCs w:val="21"/>
        </w:rPr>
        <w:t>推免以</w:t>
      </w:r>
      <w:proofErr w:type="gramEnd"/>
      <w:r>
        <w:rPr>
          <w:b/>
          <w:bCs/>
          <w:color w:val="303030"/>
          <w:kern w:val="0"/>
          <w:szCs w:val="21"/>
        </w:rPr>
        <w:t>9</w:t>
      </w:r>
      <w:r>
        <w:rPr>
          <w:b/>
          <w:bCs/>
          <w:color w:val="303030"/>
          <w:kern w:val="0"/>
          <w:szCs w:val="21"/>
        </w:rPr>
        <w:t>月份教育部下达通知为准，如细则与最新通知有冲突的，则以教育部最新通知精神</w:t>
      </w:r>
      <w:r>
        <w:rPr>
          <w:rFonts w:hint="eastAsia"/>
          <w:b/>
          <w:bCs/>
          <w:color w:val="303030"/>
          <w:kern w:val="0"/>
          <w:szCs w:val="21"/>
        </w:rPr>
        <w:t>、</w:t>
      </w:r>
      <w:proofErr w:type="gramStart"/>
      <w:r>
        <w:rPr>
          <w:rFonts w:hint="eastAsia"/>
          <w:b/>
          <w:bCs/>
          <w:color w:val="303030"/>
          <w:kern w:val="0"/>
          <w:szCs w:val="21"/>
        </w:rPr>
        <w:t>学校推免工</w:t>
      </w:r>
      <w:proofErr w:type="gramEnd"/>
      <w:r>
        <w:rPr>
          <w:rFonts w:hint="eastAsia"/>
          <w:b/>
          <w:bCs/>
          <w:color w:val="303030"/>
          <w:kern w:val="0"/>
          <w:szCs w:val="21"/>
        </w:rPr>
        <w:t>作</w:t>
      </w:r>
      <w:r>
        <w:rPr>
          <w:b/>
          <w:bCs/>
          <w:color w:val="303030"/>
          <w:kern w:val="0"/>
          <w:szCs w:val="21"/>
        </w:rPr>
        <w:t>为准相应调整。</w:t>
      </w:r>
    </w:p>
    <w:p w:rsidR="00713A1B" w:rsidRDefault="0046023C">
      <w:pPr>
        <w:widowControl/>
        <w:snapToGrid w:val="0"/>
        <w:spacing w:beforeLines="50" w:before="156" w:line="320" w:lineRule="exact"/>
        <w:jc w:val="left"/>
        <w:rPr>
          <w:b/>
          <w:bCs/>
          <w:color w:val="303030"/>
          <w:kern w:val="0"/>
          <w:szCs w:val="21"/>
        </w:rPr>
      </w:pPr>
      <w:r>
        <w:rPr>
          <w:b/>
          <w:bCs/>
          <w:color w:val="303030"/>
          <w:kern w:val="0"/>
          <w:szCs w:val="21"/>
        </w:rPr>
        <w:t>  </w:t>
      </w:r>
    </w:p>
    <w:p w:rsidR="00713A1B" w:rsidRDefault="0046023C">
      <w:pPr>
        <w:widowControl/>
        <w:snapToGrid w:val="0"/>
        <w:spacing w:beforeLines="50" w:before="156" w:line="320" w:lineRule="exact"/>
        <w:jc w:val="right"/>
        <w:rPr>
          <w:color w:val="303030"/>
          <w:kern w:val="0"/>
          <w:sz w:val="22"/>
          <w:szCs w:val="21"/>
        </w:rPr>
      </w:pPr>
      <w:r>
        <w:rPr>
          <w:color w:val="303030"/>
          <w:kern w:val="0"/>
          <w:sz w:val="22"/>
          <w:szCs w:val="21"/>
        </w:rPr>
        <w:t>物理与电子科学学院（物理学系）</w:t>
      </w:r>
      <w:proofErr w:type="gramStart"/>
      <w:r>
        <w:rPr>
          <w:color w:val="303030"/>
          <w:kern w:val="0"/>
          <w:sz w:val="22"/>
          <w:szCs w:val="21"/>
        </w:rPr>
        <w:t>推免工作</w:t>
      </w:r>
      <w:proofErr w:type="gramEnd"/>
      <w:r>
        <w:rPr>
          <w:color w:val="303030"/>
          <w:kern w:val="0"/>
          <w:sz w:val="22"/>
          <w:szCs w:val="21"/>
        </w:rPr>
        <w:t>小组（物理与电子科学学院章）</w:t>
      </w:r>
    </w:p>
    <w:p w:rsidR="00713A1B" w:rsidRDefault="0046023C">
      <w:pPr>
        <w:widowControl/>
        <w:snapToGrid w:val="0"/>
        <w:spacing w:beforeLines="50" w:before="156" w:line="320" w:lineRule="exact"/>
        <w:jc w:val="center"/>
        <w:rPr>
          <w:b/>
          <w:sz w:val="28"/>
          <w:szCs w:val="28"/>
        </w:rPr>
      </w:pPr>
      <w:r>
        <w:rPr>
          <w:color w:val="303030"/>
          <w:kern w:val="0"/>
          <w:sz w:val="22"/>
          <w:szCs w:val="21"/>
        </w:rPr>
        <w:t xml:space="preserve">                  2022</w:t>
      </w:r>
      <w:r>
        <w:rPr>
          <w:color w:val="303030"/>
          <w:kern w:val="0"/>
          <w:sz w:val="22"/>
          <w:szCs w:val="21"/>
        </w:rPr>
        <w:t>年</w:t>
      </w:r>
      <w:r>
        <w:rPr>
          <w:color w:val="303030"/>
          <w:kern w:val="0"/>
          <w:sz w:val="22"/>
          <w:szCs w:val="21"/>
        </w:rPr>
        <w:t>8</w:t>
      </w:r>
      <w:r>
        <w:rPr>
          <w:rFonts w:hint="eastAsia"/>
          <w:color w:val="303030"/>
          <w:kern w:val="0"/>
          <w:sz w:val="22"/>
          <w:szCs w:val="21"/>
        </w:rPr>
        <w:t>月</w:t>
      </w:r>
      <w:r>
        <w:rPr>
          <w:rFonts w:hint="eastAsia"/>
          <w:color w:val="303030"/>
          <w:kern w:val="0"/>
          <w:sz w:val="22"/>
          <w:szCs w:val="21"/>
        </w:rPr>
        <w:t>2</w:t>
      </w:r>
      <w:r>
        <w:rPr>
          <w:color w:val="303030"/>
          <w:kern w:val="0"/>
          <w:sz w:val="22"/>
          <w:szCs w:val="21"/>
        </w:rPr>
        <w:t>5</w:t>
      </w:r>
      <w:r>
        <w:rPr>
          <w:rFonts w:hint="eastAsia"/>
          <w:color w:val="303030"/>
          <w:kern w:val="0"/>
          <w:sz w:val="22"/>
          <w:szCs w:val="21"/>
        </w:rPr>
        <w:t>日</w:t>
      </w:r>
      <w:r>
        <w:rPr>
          <w:color w:val="303030"/>
          <w:kern w:val="0"/>
          <w:sz w:val="20"/>
          <w:szCs w:val="20"/>
        </w:rPr>
        <w:br w:type="page"/>
      </w:r>
      <w:r>
        <w:rPr>
          <w:b/>
          <w:sz w:val="28"/>
          <w:szCs w:val="28"/>
        </w:rPr>
        <w:lastRenderedPageBreak/>
        <w:t>附件</w:t>
      </w:r>
      <w:r>
        <w:rPr>
          <w:b/>
          <w:sz w:val="28"/>
          <w:szCs w:val="28"/>
        </w:rPr>
        <w:t xml:space="preserve">1 </w:t>
      </w:r>
      <w:r>
        <w:rPr>
          <w:b/>
          <w:sz w:val="28"/>
          <w:szCs w:val="28"/>
        </w:rPr>
        <w:t>物理与电子科学学院（物理学系）免试推荐研究生</w:t>
      </w:r>
    </w:p>
    <w:p w:rsidR="00713A1B" w:rsidRDefault="0046023C">
      <w:pPr>
        <w:widowControl/>
        <w:snapToGrid w:val="0"/>
        <w:spacing w:beforeLines="50" w:before="156" w:line="320" w:lineRule="exact"/>
        <w:jc w:val="center"/>
        <w:rPr>
          <w:sz w:val="32"/>
        </w:rPr>
      </w:pPr>
      <w:r>
        <w:rPr>
          <w:b/>
          <w:sz w:val="28"/>
          <w:szCs w:val="28"/>
        </w:rPr>
        <w:t>素质加分</w:t>
      </w:r>
      <w:r>
        <w:rPr>
          <w:b/>
          <w:sz w:val="28"/>
          <w:szCs w:val="28"/>
        </w:rPr>
        <w:t>/</w:t>
      </w:r>
      <w:r>
        <w:rPr>
          <w:b/>
          <w:sz w:val="28"/>
          <w:szCs w:val="28"/>
        </w:rPr>
        <w:t>扣分表</w:t>
      </w:r>
    </w:p>
    <w:p w:rsidR="00713A1B" w:rsidRDefault="00713A1B">
      <w:pPr>
        <w:widowControl/>
        <w:snapToGrid w:val="0"/>
        <w:spacing w:line="360" w:lineRule="exact"/>
        <w:jc w:val="right"/>
        <w:rPr>
          <w:color w:val="303030"/>
          <w:kern w:val="0"/>
          <w:sz w:val="24"/>
        </w:rPr>
      </w:pPr>
    </w:p>
    <w:p w:rsidR="00713A1B" w:rsidRDefault="0046023C">
      <w:pPr>
        <w:pStyle w:val="a5"/>
        <w:numPr>
          <w:ilvl w:val="3"/>
          <w:numId w:val="2"/>
        </w:numPr>
        <w:adjustRightInd w:val="0"/>
        <w:snapToGrid w:val="0"/>
        <w:spacing w:line="480" w:lineRule="exact"/>
        <w:ind w:left="851" w:firstLineChars="0"/>
        <w:rPr>
          <w:rFonts w:ascii="Times New Roman" w:eastAsia="仿宋"/>
          <w:b/>
          <w:szCs w:val="28"/>
        </w:rPr>
      </w:pPr>
      <w:r>
        <w:rPr>
          <w:rFonts w:ascii="Times New Roman" w:eastAsia="仿宋"/>
          <w:b/>
          <w:szCs w:val="28"/>
        </w:rPr>
        <w:t>学科竞赛</w:t>
      </w:r>
      <w:r>
        <w:rPr>
          <w:rFonts w:ascii="Times New Roman" w:eastAsia="仿宋" w:hint="eastAsia"/>
          <w:b/>
          <w:szCs w:val="28"/>
        </w:rPr>
        <w:t>（</w:t>
      </w:r>
      <w:r>
        <w:rPr>
          <w:rFonts w:ascii="仿宋" w:eastAsia="仿宋" w:hAnsi="仿宋" w:hint="eastAsia"/>
          <w:b/>
          <w:szCs w:val="28"/>
        </w:rPr>
        <w:t>≤</w:t>
      </w:r>
      <w:r>
        <w:rPr>
          <w:rFonts w:ascii="仿宋" w:eastAsia="仿宋" w:hAnsi="仿宋" w:hint="eastAsia"/>
          <w:b/>
          <w:szCs w:val="28"/>
        </w:rPr>
        <w:t>1</w:t>
      </w:r>
      <w:r>
        <w:rPr>
          <w:rFonts w:ascii="仿宋" w:eastAsia="仿宋" w:hAnsi="仿宋"/>
          <w:b/>
          <w:szCs w:val="28"/>
        </w:rPr>
        <w:t>0</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456"/>
        <w:gridCol w:w="3273"/>
        <w:gridCol w:w="1473"/>
        <w:gridCol w:w="1474"/>
      </w:tblGrid>
      <w:tr w:rsidR="00713A1B">
        <w:trPr>
          <w:trHeight w:val="225"/>
          <w:jc w:val="center"/>
        </w:trPr>
        <w:tc>
          <w:tcPr>
            <w:tcW w:w="1126" w:type="dxa"/>
            <w:vMerge w:val="restart"/>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b/>
              </w:rPr>
            </w:pPr>
            <w:r>
              <w:rPr>
                <w:rFonts w:ascii="Times New Roman" w:eastAsia="仿宋"/>
                <w:b/>
              </w:rPr>
              <w:t>加分</w:t>
            </w:r>
          </w:p>
          <w:p w:rsidR="00713A1B" w:rsidRDefault="0046023C">
            <w:pPr>
              <w:pStyle w:val="a5"/>
              <w:adjustRightInd w:val="0"/>
              <w:snapToGrid w:val="0"/>
              <w:spacing w:line="400" w:lineRule="exact"/>
              <w:ind w:firstLineChars="0" w:firstLine="0"/>
              <w:jc w:val="center"/>
              <w:rPr>
                <w:rFonts w:ascii="Times New Roman" w:eastAsia="仿宋"/>
                <w:b/>
              </w:rPr>
            </w:pPr>
            <w:r>
              <w:rPr>
                <w:rFonts w:ascii="Times New Roman" w:eastAsia="仿宋"/>
                <w:b/>
              </w:rPr>
              <w:t>项目</w:t>
            </w:r>
          </w:p>
        </w:tc>
        <w:tc>
          <w:tcPr>
            <w:tcW w:w="3729" w:type="dxa"/>
            <w:gridSpan w:val="2"/>
            <w:vMerge w:val="restart"/>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200" w:firstLine="482"/>
              <w:rPr>
                <w:rFonts w:ascii="Times New Roman" w:eastAsia="仿宋"/>
                <w:b/>
              </w:rPr>
            </w:pPr>
            <w:r>
              <w:rPr>
                <w:rFonts w:ascii="Times New Roman" w:eastAsia="仿宋"/>
                <w:b/>
              </w:rPr>
              <w:t>获</w:t>
            </w:r>
            <w:r>
              <w:rPr>
                <w:rFonts w:ascii="Times New Roman" w:eastAsia="仿宋"/>
                <w:b/>
              </w:rPr>
              <w:t xml:space="preserve"> </w:t>
            </w:r>
            <w:r>
              <w:rPr>
                <w:rFonts w:ascii="Times New Roman" w:eastAsia="仿宋"/>
                <w:b/>
              </w:rPr>
              <w:t>奖</w:t>
            </w:r>
            <w:r>
              <w:rPr>
                <w:rFonts w:ascii="Times New Roman" w:eastAsia="仿宋"/>
                <w:b/>
              </w:rPr>
              <w:t xml:space="preserve"> </w:t>
            </w:r>
            <w:r>
              <w:rPr>
                <w:rFonts w:ascii="Times New Roman" w:eastAsia="仿宋"/>
                <w:b/>
              </w:rPr>
              <w:t>等</w:t>
            </w:r>
            <w:r>
              <w:rPr>
                <w:rFonts w:ascii="Times New Roman" w:eastAsia="仿宋"/>
                <w:b/>
              </w:rPr>
              <w:t xml:space="preserve"> </w:t>
            </w:r>
            <w:r>
              <w:rPr>
                <w:rFonts w:ascii="Times New Roman" w:eastAsia="仿宋"/>
                <w:b/>
              </w:rPr>
              <w:t>级</w:t>
            </w:r>
            <w:r>
              <w:rPr>
                <w:rFonts w:ascii="Times New Roman" w:eastAsia="仿宋"/>
                <w:b/>
              </w:rPr>
              <w:t xml:space="preserve"> </w:t>
            </w:r>
            <w:r>
              <w:rPr>
                <w:rFonts w:ascii="Times New Roman" w:eastAsia="仿宋"/>
                <w:b/>
              </w:rPr>
              <w:t>或</w:t>
            </w:r>
            <w:r>
              <w:rPr>
                <w:rFonts w:ascii="Times New Roman" w:eastAsia="仿宋"/>
                <w:b/>
              </w:rPr>
              <w:t xml:space="preserve"> </w:t>
            </w:r>
            <w:r>
              <w:rPr>
                <w:rFonts w:ascii="Times New Roman" w:eastAsia="仿宋"/>
                <w:b/>
              </w:rPr>
              <w:t>内</w:t>
            </w:r>
            <w:r>
              <w:rPr>
                <w:rFonts w:ascii="Times New Roman" w:eastAsia="仿宋"/>
                <w:b/>
              </w:rPr>
              <w:t xml:space="preserve"> </w:t>
            </w:r>
            <w:r>
              <w:rPr>
                <w:rFonts w:ascii="Times New Roman" w:eastAsia="仿宋"/>
                <w:b/>
              </w:rPr>
              <w:t>容</w:t>
            </w:r>
          </w:p>
        </w:tc>
        <w:tc>
          <w:tcPr>
            <w:tcW w:w="2947" w:type="dxa"/>
            <w:gridSpan w:val="2"/>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b/>
              </w:rPr>
            </w:pPr>
            <w:r>
              <w:rPr>
                <w:rFonts w:ascii="Times New Roman" w:eastAsia="仿宋"/>
                <w:b/>
              </w:rPr>
              <w:t>分</w:t>
            </w:r>
            <w:r>
              <w:rPr>
                <w:rFonts w:ascii="Times New Roman" w:eastAsia="仿宋"/>
                <w:b/>
              </w:rPr>
              <w:t xml:space="preserve">  </w:t>
            </w:r>
            <w:r>
              <w:rPr>
                <w:rFonts w:ascii="Times New Roman" w:eastAsia="仿宋"/>
                <w:b/>
              </w:rPr>
              <w:t>值</w:t>
            </w:r>
          </w:p>
        </w:tc>
      </w:tr>
      <w:tr w:rsidR="00713A1B">
        <w:trPr>
          <w:trHeight w:val="188"/>
          <w:jc w:val="center"/>
        </w:trPr>
        <w:tc>
          <w:tcPr>
            <w:tcW w:w="1126" w:type="dxa"/>
            <w:vMerge/>
            <w:vAlign w:val="center"/>
          </w:tcPr>
          <w:p w:rsidR="00713A1B" w:rsidRDefault="00713A1B">
            <w:pPr>
              <w:pStyle w:val="a5"/>
              <w:adjustRightInd w:val="0"/>
              <w:snapToGrid w:val="0"/>
              <w:spacing w:line="400" w:lineRule="exact"/>
              <w:ind w:firstLine="542"/>
              <w:rPr>
                <w:rFonts w:ascii="Times New Roman" w:eastAsia="仿宋"/>
                <w:b/>
              </w:rPr>
            </w:pPr>
          </w:p>
        </w:tc>
        <w:tc>
          <w:tcPr>
            <w:tcW w:w="3729" w:type="dxa"/>
            <w:gridSpan w:val="2"/>
            <w:vMerge/>
            <w:vAlign w:val="center"/>
          </w:tcPr>
          <w:p w:rsidR="00713A1B" w:rsidRDefault="00713A1B">
            <w:pPr>
              <w:pStyle w:val="a5"/>
              <w:adjustRightInd w:val="0"/>
              <w:snapToGrid w:val="0"/>
              <w:spacing w:line="400" w:lineRule="exact"/>
              <w:ind w:firstLineChars="200" w:firstLine="482"/>
              <w:rPr>
                <w:rFonts w:ascii="Times New Roman" w:eastAsia="仿宋"/>
                <w:b/>
              </w:rPr>
            </w:pPr>
          </w:p>
        </w:tc>
        <w:tc>
          <w:tcPr>
            <w:tcW w:w="1473" w:type="dxa"/>
            <w:vAlign w:val="center"/>
          </w:tcPr>
          <w:p w:rsidR="00713A1B" w:rsidRDefault="0046023C">
            <w:pPr>
              <w:pStyle w:val="a5"/>
              <w:adjustRightInd w:val="0"/>
              <w:snapToGrid w:val="0"/>
              <w:spacing w:line="400" w:lineRule="exact"/>
              <w:ind w:firstLineChars="200" w:firstLine="482"/>
              <w:rPr>
                <w:rFonts w:ascii="Times New Roman" w:eastAsia="仿宋"/>
                <w:b/>
              </w:rPr>
            </w:pPr>
            <w:r>
              <w:rPr>
                <w:rFonts w:ascii="Times New Roman" w:eastAsia="仿宋"/>
                <w:b/>
              </w:rPr>
              <w:t>组长</w:t>
            </w:r>
          </w:p>
        </w:tc>
        <w:tc>
          <w:tcPr>
            <w:tcW w:w="1474" w:type="dxa"/>
            <w:vAlign w:val="center"/>
          </w:tcPr>
          <w:p w:rsidR="00713A1B" w:rsidRDefault="0046023C">
            <w:pPr>
              <w:pStyle w:val="a5"/>
              <w:adjustRightInd w:val="0"/>
              <w:snapToGrid w:val="0"/>
              <w:spacing w:line="400" w:lineRule="exact"/>
              <w:ind w:firstLineChars="0" w:firstLine="0"/>
              <w:jc w:val="center"/>
              <w:rPr>
                <w:rFonts w:ascii="Times New Roman" w:eastAsia="仿宋"/>
                <w:b/>
              </w:rPr>
            </w:pPr>
            <w:r>
              <w:rPr>
                <w:rFonts w:ascii="Times New Roman" w:eastAsia="仿宋"/>
                <w:b/>
              </w:rPr>
              <w:t>组员</w:t>
            </w:r>
          </w:p>
        </w:tc>
      </w:tr>
      <w:tr w:rsidR="00713A1B">
        <w:trPr>
          <w:trHeight w:val="311"/>
          <w:jc w:val="center"/>
        </w:trPr>
        <w:tc>
          <w:tcPr>
            <w:tcW w:w="1126" w:type="dxa"/>
            <w:vMerge w:val="restart"/>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学</w:t>
            </w:r>
            <w:r>
              <w:rPr>
                <w:rFonts w:ascii="Times New Roman" w:eastAsia="仿宋" w:hint="eastAsia"/>
              </w:rPr>
              <w:t>科</w:t>
            </w:r>
            <w:r>
              <w:rPr>
                <w:rFonts w:ascii="Times New Roman" w:eastAsia="仿宋"/>
              </w:rPr>
              <w:t>竞赛</w:t>
            </w:r>
          </w:p>
        </w:tc>
        <w:tc>
          <w:tcPr>
            <w:tcW w:w="456" w:type="dxa"/>
            <w:vMerge w:val="restart"/>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A</w:t>
            </w:r>
            <w:r>
              <w:rPr>
                <w:rFonts w:ascii="Times New Roman" w:eastAsia="仿宋"/>
              </w:rPr>
              <w:t>类</w:t>
            </w: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第一等级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10</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8</w:t>
            </w:r>
          </w:p>
        </w:tc>
      </w:tr>
      <w:tr w:rsidR="00713A1B">
        <w:trPr>
          <w:trHeight w:val="165"/>
          <w:jc w:val="center"/>
        </w:trPr>
        <w:tc>
          <w:tcPr>
            <w:tcW w:w="112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45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第二等级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8</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6</w:t>
            </w:r>
          </w:p>
        </w:tc>
      </w:tr>
      <w:tr w:rsidR="00713A1B">
        <w:trPr>
          <w:trHeight w:val="184"/>
          <w:jc w:val="center"/>
        </w:trPr>
        <w:tc>
          <w:tcPr>
            <w:tcW w:w="112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45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第三等级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6</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4</w:t>
            </w:r>
          </w:p>
        </w:tc>
      </w:tr>
      <w:tr w:rsidR="00713A1B">
        <w:trPr>
          <w:trHeight w:val="306"/>
          <w:jc w:val="center"/>
        </w:trPr>
        <w:tc>
          <w:tcPr>
            <w:tcW w:w="112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456" w:type="dxa"/>
            <w:vMerge w:val="restart"/>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B</w:t>
            </w:r>
            <w:r>
              <w:rPr>
                <w:rFonts w:ascii="Times New Roman" w:eastAsia="仿宋"/>
              </w:rPr>
              <w:t>类</w:t>
            </w: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第一等级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2.5</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2</w:t>
            </w:r>
          </w:p>
        </w:tc>
      </w:tr>
      <w:tr w:rsidR="00713A1B">
        <w:trPr>
          <w:trHeight w:val="309"/>
          <w:jc w:val="center"/>
        </w:trPr>
        <w:tc>
          <w:tcPr>
            <w:tcW w:w="112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45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第二等级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2</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1.5</w:t>
            </w:r>
          </w:p>
        </w:tc>
      </w:tr>
      <w:tr w:rsidR="00713A1B">
        <w:trPr>
          <w:trHeight w:val="299"/>
          <w:jc w:val="center"/>
        </w:trPr>
        <w:tc>
          <w:tcPr>
            <w:tcW w:w="112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456" w:type="dxa"/>
            <w:vMerge/>
            <w:vAlign w:val="center"/>
          </w:tcPr>
          <w:p w:rsidR="00713A1B" w:rsidRDefault="00713A1B">
            <w:pPr>
              <w:pStyle w:val="a5"/>
              <w:adjustRightInd w:val="0"/>
              <w:snapToGrid w:val="0"/>
              <w:spacing w:line="400" w:lineRule="exact"/>
              <w:ind w:firstLineChars="200" w:firstLine="480"/>
              <w:rPr>
                <w:rFonts w:ascii="Times New Roman" w:eastAsia="仿宋"/>
              </w:rPr>
            </w:pPr>
          </w:p>
        </w:tc>
        <w:tc>
          <w:tcPr>
            <w:tcW w:w="32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仿宋"/>
              </w:rPr>
              <w:t>第三等级</w:t>
            </w:r>
          </w:p>
        </w:tc>
        <w:tc>
          <w:tcPr>
            <w:tcW w:w="1473" w:type="dxa"/>
            <w:vAlign w:val="center"/>
          </w:tcPr>
          <w:p w:rsidR="00713A1B" w:rsidRDefault="0046023C">
            <w:pPr>
              <w:pStyle w:val="a5"/>
              <w:adjustRightInd w:val="0"/>
              <w:snapToGrid w:val="0"/>
              <w:spacing w:line="400" w:lineRule="exact"/>
              <w:ind w:firstLineChars="200" w:firstLine="480"/>
              <w:rPr>
                <w:rFonts w:ascii="Times New Roman" w:eastAsia="仿宋"/>
              </w:rPr>
            </w:pPr>
            <w:r>
              <w:rPr>
                <w:rFonts w:ascii="Times New Roman" w:eastAsia="等线"/>
                <w:color w:val="000000"/>
              </w:rPr>
              <w:t>1.5</w:t>
            </w:r>
          </w:p>
        </w:tc>
        <w:tc>
          <w:tcPr>
            <w:tcW w:w="1474" w:type="dxa"/>
            <w:vAlign w:val="center"/>
          </w:tcPr>
          <w:p w:rsidR="00713A1B" w:rsidRDefault="0046023C">
            <w:pPr>
              <w:pStyle w:val="a5"/>
              <w:adjustRightInd w:val="0"/>
              <w:snapToGrid w:val="0"/>
              <w:spacing w:line="400" w:lineRule="exact"/>
              <w:rPr>
                <w:rFonts w:ascii="Times New Roman" w:eastAsia="仿宋"/>
              </w:rPr>
            </w:pPr>
            <w:r>
              <w:rPr>
                <w:rFonts w:ascii="Times New Roman" w:eastAsia="等线"/>
                <w:color w:val="000000"/>
              </w:rPr>
              <w:t>1</w:t>
            </w:r>
          </w:p>
        </w:tc>
      </w:tr>
      <w:tr w:rsidR="00713A1B">
        <w:trPr>
          <w:trHeight w:val="1081"/>
          <w:jc w:val="center"/>
        </w:trPr>
        <w:tc>
          <w:tcPr>
            <w:tcW w:w="1582" w:type="dxa"/>
            <w:gridSpan w:val="2"/>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备注</w:t>
            </w:r>
          </w:p>
        </w:tc>
        <w:tc>
          <w:tcPr>
            <w:tcW w:w="6220" w:type="dxa"/>
            <w:gridSpan w:val="3"/>
            <w:vAlign w:val="center"/>
          </w:tcPr>
          <w:p w:rsidR="00713A1B" w:rsidRDefault="0046023C">
            <w:pPr>
              <w:pStyle w:val="a5"/>
              <w:adjustRightInd w:val="0"/>
              <w:snapToGrid w:val="0"/>
              <w:spacing w:afterLines="50" w:after="156" w:line="400" w:lineRule="exact"/>
              <w:ind w:firstLineChars="200" w:firstLine="480"/>
              <w:rPr>
                <w:rFonts w:ascii="Times New Roman" w:eastAsia="仿宋"/>
              </w:rPr>
            </w:pPr>
            <w:r>
              <w:rPr>
                <w:rFonts w:ascii="Times New Roman" w:eastAsia="仿宋"/>
              </w:rPr>
              <w:t xml:space="preserve">1. </w:t>
            </w:r>
            <w:r>
              <w:rPr>
                <w:rFonts w:ascii="Times New Roman" w:eastAsia="仿宋"/>
              </w:rPr>
              <w:t>竞赛</w:t>
            </w:r>
            <w:r>
              <w:rPr>
                <w:rFonts w:ascii="Times New Roman" w:eastAsia="仿宋" w:hint="eastAsia"/>
              </w:rPr>
              <w:t>加分范围</w:t>
            </w:r>
            <w:r>
              <w:rPr>
                <w:rFonts w:ascii="Times New Roman" w:eastAsia="仿宋"/>
              </w:rPr>
              <w:t>请参见</w:t>
            </w:r>
            <w:bookmarkStart w:id="14" w:name="_Hlk78231595"/>
            <w:r>
              <w:rPr>
                <w:rFonts w:ascii="Times New Roman" w:eastAsia="仿宋"/>
              </w:rPr>
              <w:t>《</w:t>
            </w:r>
            <w:r>
              <w:rPr>
                <w:rFonts w:ascii="Times New Roman" w:eastAsia="仿宋" w:hint="eastAsia"/>
              </w:rPr>
              <w:t>物理学系免试直升研究生学科竞赛清单</w:t>
            </w:r>
            <w:r>
              <w:rPr>
                <w:rFonts w:ascii="Times New Roman" w:eastAsia="仿宋"/>
              </w:rPr>
              <w:t>》</w:t>
            </w:r>
            <w:bookmarkEnd w:id="14"/>
            <w:r>
              <w:rPr>
                <w:rFonts w:ascii="Times New Roman" w:eastAsia="仿宋" w:hint="eastAsia"/>
              </w:rPr>
              <w:t>中的综合类、物理类和教师教育类（教师教育类加分仅针对师范班），</w:t>
            </w:r>
            <w:r>
              <w:rPr>
                <w:rFonts w:ascii="Times New Roman" w:eastAsia="仿宋"/>
              </w:rPr>
              <w:t>参</w:t>
            </w:r>
            <w:r>
              <w:rPr>
                <w:rFonts w:ascii="Times New Roman" w:eastAsia="仿宋" w:hint="eastAsia"/>
              </w:rPr>
              <w:t>见</w:t>
            </w:r>
            <w:r>
              <w:rPr>
                <w:rFonts w:ascii="Times New Roman" w:eastAsia="仿宋"/>
              </w:rPr>
              <w:t>附表</w:t>
            </w:r>
            <w:r>
              <w:rPr>
                <w:rFonts w:ascii="Times New Roman" w:eastAsia="仿宋" w:hint="eastAsia"/>
              </w:rPr>
              <w:t>1</w:t>
            </w:r>
            <w:r>
              <w:rPr>
                <w:rFonts w:ascii="Times New Roman" w:eastAsia="仿宋"/>
              </w:rPr>
              <w:t>。</w:t>
            </w:r>
          </w:p>
          <w:p w:rsidR="00713A1B" w:rsidRDefault="0046023C">
            <w:pPr>
              <w:autoSpaceDE w:val="0"/>
              <w:autoSpaceDN w:val="0"/>
              <w:adjustRightInd w:val="0"/>
              <w:spacing w:afterLines="50" w:after="156"/>
              <w:ind w:firstLineChars="200" w:firstLine="480"/>
              <w:rPr>
                <w:rFonts w:eastAsia="仿宋"/>
                <w:sz w:val="24"/>
              </w:rPr>
            </w:pPr>
            <w:r>
              <w:rPr>
                <w:rFonts w:eastAsia="仿宋"/>
                <w:sz w:val="24"/>
              </w:rPr>
              <w:t xml:space="preserve">2. </w:t>
            </w:r>
            <w:r>
              <w:rPr>
                <w:rFonts w:eastAsia="仿宋"/>
                <w:sz w:val="24"/>
              </w:rPr>
              <w:t>学科竞赛</w:t>
            </w:r>
            <w:proofErr w:type="gramStart"/>
            <w:r>
              <w:rPr>
                <w:rFonts w:eastAsia="仿宋"/>
                <w:sz w:val="24"/>
              </w:rPr>
              <w:t>限学生</w:t>
            </w:r>
            <w:proofErr w:type="gramEnd"/>
            <w:r>
              <w:rPr>
                <w:rFonts w:eastAsia="仿宋"/>
                <w:sz w:val="24"/>
              </w:rPr>
              <w:t>本科阶段作为唯一队员或主力队员（每支队伍主力队员不多于</w:t>
            </w:r>
            <w:r>
              <w:rPr>
                <w:rFonts w:eastAsia="仿宋"/>
                <w:sz w:val="24"/>
              </w:rPr>
              <w:t>5</w:t>
            </w:r>
            <w:r>
              <w:rPr>
                <w:rFonts w:eastAsia="仿宋"/>
                <w:sz w:val="24"/>
              </w:rPr>
              <w:t>人）参加的</w:t>
            </w:r>
            <w:r>
              <w:rPr>
                <w:rFonts w:eastAsia="仿宋" w:hint="eastAsia"/>
                <w:sz w:val="24"/>
              </w:rPr>
              <w:t>上述</w:t>
            </w:r>
            <w:r>
              <w:rPr>
                <w:rFonts w:eastAsia="仿宋"/>
                <w:sz w:val="24"/>
              </w:rPr>
              <w:t>范围的</w:t>
            </w:r>
            <w:r>
              <w:rPr>
                <w:rFonts w:eastAsia="仿宋" w:hint="eastAsia"/>
                <w:sz w:val="24"/>
              </w:rPr>
              <w:t>国内权威竞赛（全国赛），获得相应等级奖项</w:t>
            </w:r>
            <w:r>
              <w:rPr>
                <w:rFonts w:eastAsia="仿宋"/>
                <w:sz w:val="24"/>
              </w:rPr>
              <w:t>。</w:t>
            </w:r>
          </w:p>
          <w:p w:rsidR="00713A1B" w:rsidRDefault="0046023C">
            <w:pPr>
              <w:autoSpaceDE w:val="0"/>
              <w:autoSpaceDN w:val="0"/>
              <w:adjustRightInd w:val="0"/>
              <w:spacing w:afterLines="50" w:after="156"/>
              <w:ind w:firstLineChars="200" w:firstLine="480"/>
              <w:rPr>
                <w:rFonts w:eastAsia="仿宋"/>
                <w:sz w:val="24"/>
              </w:rPr>
            </w:pPr>
            <w:r>
              <w:rPr>
                <w:rFonts w:eastAsia="仿宋"/>
                <w:sz w:val="24"/>
              </w:rPr>
              <w:t xml:space="preserve">3. </w:t>
            </w:r>
            <w:r>
              <w:rPr>
                <w:rFonts w:eastAsia="仿宋" w:hint="eastAsia"/>
                <w:sz w:val="24"/>
              </w:rPr>
              <w:t>队员人数超过</w:t>
            </w:r>
            <w:r>
              <w:rPr>
                <w:rFonts w:eastAsia="仿宋" w:hint="eastAsia"/>
                <w:sz w:val="24"/>
              </w:rPr>
              <w:t>5</w:t>
            </w:r>
            <w:r>
              <w:rPr>
                <w:rFonts w:eastAsia="仿宋" w:hint="eastAsia"/>
                <w:sz w:val="24"/>
              </w:rPr>
              <w:t>人时，由指导教师团队根据个人贡献认定</w:t>
            </w:r>
            <w:r>
              <w:rPr>
                <w:rFonts w:eastAsia="仿宋" w:hint="eastAsia"/>
                <w:sz w:val="24"/>
              </w:rPr>
              <w:t>5</w:t>
            </w:r>
            <w:r>
              <w:rPr>
                <w:rFonts w:eastAsia="仿宋" w:hint="eastAsia"/>
                <w:sz w:val="24"/>
              </w:rPr>
              <w:t>位主力队员，并提交专家审核小组进入鉴定审核程序。</w:t>
            </w:r>
          </w:p>
          <w:p w:rsidR="00713A1B" w:rsidRDefault="0046023C">
            <w:pPr>
              <w:autoSpaceDE w:val="0"/>
              <w:autoSpaceDN w:val="0"/>
              <w:adjustRightInd w:val="0"/>
              <w:spacing w:afterLines="50" w:after="156"/>
              <w:ind w:firstLineChars="200" w:firstLine="480"/>
              <w:rPr>
                <w:rFonts w:eastAsia="仿宋"/>
                <w:color w:val="FF0000"/>
                <w:sz w:val="24"/>
              </w:rPr>
            </w:pPr>
            <w:r>
              <w:rPr>
                <w:rFonts w:eastAsia="仿宋"/>
                <w:sz w:val="24"/>
              </w:rPr>
              <w:t xml:space="preserve">4. </w:t>
            </w:r>
            <w:r>
              <w:rPr>
                <w:rFonts w:eastAsia="仿宋" w:hint="eastAsia"/>
                <w:sz w:val="24"/>
              </w:rPr>
              <w:t>拔尖基地</w:t>
            </w:r>
            <w:r>
              <w:rPr>
                <w:rFonts w:eastAsia="仿宋" w:hint="eastAsia"/>
                <w:sz w:val="24"/>
              </w:rPr>
              <w:t>2</w:t>
            </w:r>
            <w:r>
              <w:rPr>
                <w:rFonts w:eastAsia="仿宋"/>
                <w:sz w:val="24"/>
              </w:rPr>
              <w:t>.0</w:t>
            </w:r>
            <w:r>
              <w:rPr>
                <w:rFonts w:eastAsia="仿宋" w:hint="eastAsia"/>
                <w:sz w:val="24"/>
              </w:rPr>
              <w:t>“提问与猜想”活动，获</w:t>
            </w:r>
            <w:r>
              <w:rPr>
                <w:rFonts w:eastAsia="仿宋" w:hint="eastAsia"/>
                <w:sz w:val="24"/>
              </w:rPr>
              <w:t>二等奖及以上</w:t>
            </w:r>
            <w:bookmarkStart w:id="15" w:name="_GoBack"/>
            <w:bookmarkEnd w:id="15"/>
            <w:r>
              <w:rPr>
                <w:rFonts w:eastAsia="仿宋" w:hint="eastAsia"/>
                <w:sz w:val="24"/>
              </w:rPr>
              <w:t>按照</w:t>
            </w:r>
            <w:r>
              <w:rPr>
                <w:rFonts w:eastAsia="仿宋" w:hint="eastAsia"/>
                <w:sz w:val="24"/>
              </w:rPr>
              <w:t>A</w:t>
            </w:r>
            <w:r>
              <w:rPr>
                <w:rFonts w:eastAsia="仿宋" w:hint="eastAsia"/>
                <w:sz w:val="24"/>
              </w:rPr>
              <w:t>类第一等级计分。</w:t>
            </w:r>
          </w:p>
          <w:p w:rsidR="00713A1B" w:rsidRDefault="0046023C">
            <w:pPr>
              <w:autoSpaceDE w:val="0"/>
              <w:autoSpaceDN w:val="0"/>
              <w:adjustRightInd w:val="0"/>
              <w:spacing w:afterLines="50" w:after="156"/>
              <w:ind w:firstLineChars="200" w:firstLine="480"/>
              <w:rPr>
                <w:rFonts w:eastAsia="仿宋"/>
                <w:sz w:val="24"/>
              </w:rPr>
            </w:pPr>
            <w:r>
              <w:rPr>
                <w:rFonts w:eastAsia="仿宋"/>
                <w:sz w:val="24"/>
              </w:rPr>
              <w:t xml:space="preserve">4. </w:t>
            </w:r>
            <w:r>
              <w:rPr>
                <w:rFonts w:eastAsia="仿宋"/>
                <w:sz w:val="24"/>
              </w:rPr>
              <w:t>整个竞赛团队中的主力队员中有研究生参与，研究生应计入。</w:t>
            </w:r>
          </w:p>
          <w:p w:rsidR="00713A1B" w:rsidRDefault="0046023C">
            <w:pPr>
              <w:autoSpaceDE w:val="0"/>
              <w:autoSpaceDN w:val="0"/>
              <w:adjustRightInd w:val="0"/>
              <w:spacing w:afterLines="50" w:after="156"/>
              <w:ind w:firstLineChars="200" w:firstLine="480"/>
              <w:rPr>
                <w:rFonts w:eastAsia="仿宋"/>
                <w:sz w:val="24"/>
                <w:highlight w:val="yellow"/>
              </w:rPr>
            </w:pPr>
            <w:r>
              <w:rPr>
                <w:rFonts w:eastAsia="仿宋" w:hint="eastAsia"/>
                <w:sz w:val="24"/>
              </w:rPr>
              <w:t>5</w:t>
            </w:r>
            <w:r>
              <w:rPr>
                <w:rFonts w:eastAsia="仿宋"/>
                <w:sz w:val="24"/>
              </w:rPr>
              <w:t xml:space="preserve">. </w:t>
            </w:r>
            <w:r>
              <w:rPr>
                <w:rFonts w:eastAsia="仿宋" w:hint="eastAsia"/>
                <w:sz w:val="24"/>
              </w:rPr>
              <w:t>学科竞赛获奖如有多个可获加分情形的，</w:t>
            </w:r>
            <w:proofErr w:type="gramStart"/>
            <w:r>
              <w:rPr>
                <w:rFonts w:eastAsia="仿宋" w:hint="eastAsia"/>
                <w:sz w:val="24"/>
              </w:rPr>
              <w:t>不</w:t>
            </w:r>
            <w:proofErr w:type="gramEnd"/>
            <w:r>
              <w:rPr>
                <w:rFonts w:eastAsia="仿宋" w:hint="eastAsia"/>
                <w:sz w:val="24"/>
              </w:rPr>
              <w:t>累计加分，</w:t>
            </w:r>
            <w:proofErr w:type="gramStart"/>
            <w:r>
              <w:rPr>
                <w:rFonts w:eastAsia="仿宋" w:hint="eastAsia"/>
                <w:sz w:val="24"/>
              </w:rPr>
              <w:t>就高计一</w:t>
            </w:r>
            <w:proofErr w:type="gramEnd"/>
            <w:r>
              <w:rPr>
                <w:rFonts w:eastAsia="仿宋" w:hint="eastAsia"/>
                <w:sz w:val="24"/>
              </w:rPr>
              <w:t>次。</w:t>
            </w:r>
          </w:p>
        </w:tc>
      </w:tr>
    </w:tbl>
    <w:p w:rsidR="00713A1B" w:rsidRDefault="0046023C">
      <w:pPr>
        <w:pStyle w:val="a5"/>
        <w:adjustRightInd w:val="0"/>
        <w:snapToGrid w:val="0"/>
        <w:spacing w:line="400" w:lineRule="exact"/>
        <w:ind w:firstLineChars="200" w:firstLine="482"/>
        <w:rPr>
          <w:rFonts w:ascii="Times New Roman" w:eastAsia="仿宋"/>
          <w:b/>
          <w:szCs w:val="28"/>
        </w:rPr>
      </w:pPr>
      <w:r>
        <w:rPr>
          <w:rFonts w:ascii="Times New Roman" w:eastAsia="仿宋"/>
          <w:b/>
          <w:szCs w:val="28"/>
        </w:rPr>
        <w:t xml:space="preserve">2. </w:t>
      </w:r>
      <w:r>
        <w:rPr>
          <w:rFonts w:ascii="Times New Roman" w:eastAsia="仿宋" w:hint="eastAsia"/>
          <w:b/>
          <w:szCs w:val="28"/>
        </w:rPr>
        <w:t>科研成果（</w:t>
      </w:r>
      <w:r>
        <w:rPr>
          <w:rFonts w:ascii="仿宋" w:eastAsia="仿宋" w:hAnsi="仿宋" w:hint="eastAsia"/>
          <w:b/>
          <w:szCs w:val="28"/>
        </w:rPr>
        <w:t>≤</w:t>
      </w:r>
      <w:r>
        <w:rPr>
          <w:rFonts w:ascii="Times New Roman" w:eastAsia="仿宋"/>
          <w:b/>
          <w:szCs w:val="28"/>
        </w:rPr>
        <w:t>10</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4007"/>
        <w:gridCol w:w="2919"/>
      </w:tblGrid>
      <w:tr w:rsidR="00713A1B">
        <w:trPr>
          <w:trHeight w:val="985"/>
          <w:jc w:val="center"/>
        </w:trPr>
        <w:tc>
          <w:tcPr>
            <w:tcW w:w="876" w:type="dxa"/>
            <w:vAlign w:val="center"/>
          </w:tcPr>
          <w:p w:rsidR="00713A1B" w:rsidRDefault="0046023C">
            <w:pPr>
              <w:pStyle w:val="a5"/>
              <w:adjustRightInd w:val="0"/>
              <w:snapToGrid w:val="0"/>
              <w:spacing w:line="400" w:lineRule="exact"/>
              <w:ind w:firstLineChars="0" w:firstLine="0"/>
              <w:rPr>
                <w:rFonts w:ascii="Times New Roman" w:eastAsia="仿宋"/>
                <w:b/>
              </w:rPr>
            </w:pPr>
            <w:r>
              <w:rPr>
                <w:rFonts w:ascii="Times New Roman" w:eastAsia="仿宋"/>
                <w:b/>
              </w:rPr>
              <w:t>加分项</w:t>
            </w:r>
            <w:r>
              <w:rPr>
                <w:rFonts w:ascii="Times New Roman" w:eastAsia="仿宋"/>
                <w:b/>
              </w:rPr>
              <w:t xml:space="preserve"> </w:t>
            </w:r>
            <w:r>
              <w:rPr>
                <w:rFonts w:ascii="Times New Roman" w:eastAsia="仿宋"/>
                <w:b/>
              </w:rPr>
              <w:t>目</w:t>
            </w: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b/>
              </w:rPr>
            </w:pPr>
            <w:r>
              <w:rPr>
                <w:rFonts w:ascii="Times New Roman" w:eastAsia="仿宋"/>
                <w:b/>
              </w:rPr>
              <w:t>等</w:t>
            </w:r>
            <w:r>
              <w:rPr>
                <w:rFonts w:ascii="Times New Roman" w:eastAsia="仿宋"/>
                <w:b/>
              </w:rPr>
              <w:t xml:space="preserve"> </w:t>
            </w:r>
            <w:r>
              <w:rPr>
                <w:rFonts w:ascii="Times New Roman" w:eastAsia="仿宋"/>
                <w:b/>
              </w:rPr>
              <w:t>级</w:t>
            </w:r>
            <w:r>
              <w:rPr>
                <w:rFonts w:ascii="Times New Roman" w:eastAsia="仿宋"/>
                <w:b/>
              </w:rPr>
              <w:t xml:space="preserve"> </w:t>
            </w:r>
            <w:r>
              <w:rPr>
                <w:rFonts w:ascii="Times New Roman" w:eastAsia="仿宋"/>
                <w:b/>
              </w:rPr>
              <w:t>或</w:t>
            </w:r>
            <w:r>
              <w:rPr>
                <w:rFonts w:ascii="Times New Roman" w:eastAsia="仿宋"/>
                <w:b/>
              </w:rPr>
              <w:t xml:space="preserve"> </w:t>
            </w:r>
            <w:r>
              <w:rPr>
                <w:rFonts w:ascii="Times New Roman" w:eastAsia="仿宋"/>
                <w:b/>
              </w:rPr>
              <w:t>内</w:t>
            </w:r>
            <w:r>
              <w:rPr>
                <w:rFonts w:ascii="Times New Roman" w:eastAsia="仿宋"/>
                <w:b/>
              </w:rPr>
              <w:t xml:space="preserve"> </w:t>
            </w:r>
            <w:r>
              <w:rPr>
                <w:rFonts w:ascii="Times New Roman" w:eastAsia="仿宋"/>
                <w:b/>
              </w:rPr>
              <w:t>容</w:t>
            </w:r>
          </w:p>
        </w:tc>
        <w:tc>
          <w:tcPr>
            <w:tcW w:w="2919" w:type="dxa"/>
            <w:vAlign w:val="center"/>
          </w:tcPr>
          <w:p w:rsidR="00713A1B" w:rsidRDefault="0046023C">
            <w:pPr>
              <w:pStyle w:val="a5"/>
              <w:adjustRightInd w:val="0"/>
              <w:snapToGrid w:val="0"/>
              <w:spacing w:line="400" w:lineRule="exact"/>
              <w:ind w:firstLineChars="200" w:firstLine="482"/>
              <w:jc w:val="center"/>
              <w:rPr>
                <w:rFonts w:ascii="Times New Roman" w:eastAsia="仿宋"/>
                <w:b/>
              </w:rPr>
            </w:pPr>
            <w:r>
              <w:rPr>
                <w:rFonts w:ascii="Times New Roman" w:eastAsia="仿宋"/>
                <w:b/>
              </w:rPr>
              <w:t>分</w:t>
            </w:r>
            <w:r>
              <w:rPr>
                <w:rFonts w:ascii="Times New Roman" w:eastAsia="仿宋"/>
                <w:b/>
              </w:rPr>
              <w:t xml:space="preserve">  </w:t>
            </w:r>
            <w:r>
              <w:rPr>
                <w:rFonts w:ascii="Times New Roman" w:eastAsia="仿宋"/>
                <w:b/>
              </w:rPr>
              <w:t>值</w:t>
            </w:r>
          </w:p>
        </w:tc>
      </w:tr>
      <w:tr w:rsidR="00713A1B">
        <w:trPr>
          <w:trHeight w:val="311"/>
          <w:jc w:val="center"/>
        </w:trPr>
        <w:tc>
          <w:tcPr>
            <w:tcW w:w="876" w:type="dxa"/>
            <w:vMerge w:val="restart"/>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hint="eastAsia"/>
              </w:rPr>
              <w:t>科研成果</w:t>
            </w: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SCI</w:t>
            </w:r>
            <w:r>
              <w:rPr>
                <w:rFonts w:ascii="Times New Roman" w:eastAsia="仿宋"/>
              </w:rPr>
              <w:t>一区论文</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10</w:t>
            </w:r>
          </w:p>
        </w:tc>
      </w:tr>
      <w:tr w:rsidR="00713A1B">
        <w:trPr>
          <w:trHeight w:val="165"/>
          <w:jc w:val="center"/>
        </w:trPr>
        <w:tc>
          <w:tcPr>
            <w:tcW w:w="876" w:type="dxa"/>
            <w:vMerge/>
            <w:vAlign w:val="center"/>
          </w:tcPr>
          <w:p w:rsidR="00713A1B" w:rsidRDefault="00713A1B">
            <w:pPr>
              <w:pStyle w:val="a5"/>
              <w:adjustRightInd w:val="0"/>
              <w:snapToGrid w:val="0"/>
              <w:spacing w:line="400" w:lineRule="exact"/>
              <w:ind w:firstLineChars="0" w:firstLine="0"/>
              <w:rPr>
                <w:rFonts w:ascii="Times New Roman" w:eastAsia="仿宋"/>
              </w:rPr>
            </w:pP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SCI</w:t>
            </w:r>
            <w:r>
              <w:rPr>
                <w:rFonts w:ascii="Times New Roman" w:eastAsia="仿宋"/>
              </w:rPr>
              <w:t>二区论文</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8</w:t>
            </w:r>
          </w:p>
        </w:tc>
      </w:tr>
      <w:tr w:rsidR="00713A1B">
        <w:trPr>
          <w:trHeight w:val="184"/>
          <w:jc w:val="center"/>
        </w:trPr>
        <w:tc>
          <w:tcPr>
            <w:tcW w:w="876" w:type="dxa"/>
            <w:vMerge/>
            <w:vAlign w:val="center"/>
          </w:tcPr>
          <w:p w:rsidR="00713A1B" w:rsidRDefault="00713A1B">
            <w:pPr>
              <w:pStyle w:val="a5"/>
              <w:adjustRightInd w:val="0"/>
              <w:snapToGrid w:val="0"/>
              <w:spacing w:line="400" w:lineRule="exact"/>
              <w:ind w:firstLineChars="0" w:firstLine="0"/>
              <w:rPr>
                <w:rFonts w:ascii="Times New Roman" w:eastAsia="仿宋"/>
              </w:rPr>
            </w:pP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SCI</w:t>
            </w:r>
            <w:r>
              <w:rPr>
                <w:rFonts w:ascii="Times New Roman" w:eastAsia="仿宋"/>
              </w:rPr>
              <w:t>三区论文</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4</w:t>
            </w:r>
          </w:p>
        </w:tc>
      </w:tr>
      <w:tr w:rsidR="00713A1B">
        <w:trPr>
          <w:trHeight w:val="447"/>
          <w:jc w:val="center"/>
        </w:trPr>
        <w:tc>
          <w:tcPr>
            <w:tcW w:w="876" w:type="dxa"/>
            <w:vMerge/>
            <w:vAlign w:val="center"/>
          </w:tcPr>
          <w:p w:rsidR="00713A1B" w:rsidRDefault="00713A1B">
            <w:pPr>
              <w:pStyle w:val="a5"/>
              <w:adjustRightInd w:val="0"/>
              <w:snapToGrid w:val="0"/>
              <w:spacing w:line="400" w:lineRule="exact"/>
              <w:ind w:firstLineChars="0" w:firstLine="0"/>
              <w:rPr>
                <w:rFonts w:ascii="Times New Roman" w:eastAsia="仿宋"/>
              </w:rPr>
            </w:pP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其它</w:t>
            </w:r>
            <w:r>
              <w:rPr>
                <w:rFonts w:ascii="Times New Roman" w:eastAsia="仿宋"/>
              </w:rPr>
              <w:t>SCI</w:t>
            </w:r>
            <w:r>
              <w:rPr>
                <w:rFonts w:ascii="Times New Roman" w:eastAsia="仿宋"/>
              </w:rPr>
              <w:t>论文</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1</w:t>
            </w:r>
          </w:p>
        </w:tc>
      </w:tr>
      <w:tr w:rsidR="00713A1B">
        <w:trPr>
          <w:trHeight w:val="1081"/>
          <w:jc w:val="center"/>
        </w:trPr>
        <w:tc>
          <w:tcPr>
            <w:tcW w:w="876"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lastRenderedPageBreak/>
              <w:t>备注</w:t>
            </w:r>
          </w:p>
        </w:tc>
        <w:tc>
          <w:tcPr>
            <w:tcW w:w="6926" w:type="dxa"/>
            <w:gridSpan w:val="2"/>
            <w:vAlign w:val="center"/>
          </w:tcPr>
          <w:p w:rsidR="00713A1B" w:rsidRDefault="0046023C">
            <w:pPr>
              <w:pStyle w:val="Default"/>
              <w:spacing w:afterLines="50" w:after="156"/>
              <w:ind w:firstLineChars="200" w:firstLine="480"/>
              <w:jc w:val="both"/>
              <w:rPr>
                <w:rFonts w:ascii="Times New Roman" w:cs="Times New Roman"/>
                <w:color w:val="auto"/>
                <w:kern w:val="2"/>
              </w:rPr>
            </w:pPr>
            <w:r>
              <w:rPr>
                <w:rFonts w:ascii="Times New Roman" w:cs="Times New Roman"/>
              </w:rPr>
              <w:t xml:space="preserve">1. </w:t>
            </w:r>
            <w:r>
              <w:rPr>
                <w:rFonts w:ascii="Times New Roman" w:cs="Times New Roman"/>
                <w:color w:val="auto"/>
                <w:kern w:val="2"/>
              </w:rPr>
              <w:t>科研成果仅限本科阶段以独立作者或第一作者发表的学业相关科研论文，如为共同第一作者的，根据共同作者的数量相应</w:t>
            </w:r>
            <w:r>
              <w:rPr>
                <w:rFonts w:ascii="Times New Roman" w:cs="Times New Roman" w:hint="eastAsia"/>
                <w:color w:val="auto"/>
                <w:kern w:val="2"/>
              </w:rPr>
              <w:t>平均分配。</w:t>
            </w:r>
            <w:r>
              <w:rPr>
                <w:rFonts w:ascii="Times New Roman" w:cs="Times New Roman"/>
                <w:color w:val="auto"/>
                <w:kern w:val="2"/>
              </w:rPr>
              <w:t>科研成果实行代表作评价，如果有多篇获得加分的情况，</w:t>
            </w:r>
            <w:proofErr w:type="gramStart"/>
            <w:r>
              <w:rPr>
                <w:rFonts w:ascii="Times New Roman" w:cs="Times New Roman"/>
                <w:color w:val="auto"/>
                <w:kern w:val="2"/>
              </w:rPr>
              <w:t>不</w:t>
            </w:r>
            <w:proofErr w:type="gramEnd"/>
            <w:r>
              <w:rPr>
                <w:rFonts w:ascii="Times New Roman" w:cs="Times New Roman"/>
                <w:color w:val="auto"/>
                <w:kern w:val="2"/>
              </w:rPr>
              <w:t>累计加分，</w:t>
            </w:r>
            <w:proofErr w:type="gramStart"/>
            <w:r>
              <w:rPr>
                <w:rFonts w:ascii="Times New Roman" w:cs="Times New Roman"/>
                <w:color w:val="auto"/>
                <w:kern w:val="2"/>
              </w:rPr>
              <w:t>就高计一</w:t>
            </w:r>
            <w:proofErr w:type="gramEnd"/>
            <w:r>
              <w:rPr>
                <w:rFonts w:ascii="Times New Roman" w:cs="Times New Roman"/>
                <w:color w:val="auto"/>
                <w:kern w:val="2"/>
              </w:rPr>
              <w:t>次。</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rPr>
              <w:t>2. SCI</w:t>
            </w:r>
            <w:r>
              <w:rPr>
                <w:rFonts w:ascii="Times New Roman" w:cs="Times New Roman"/>
              </w:rPr>
              <w:t>学术论文分区以最新中科院</w:t>
            </w:r>
            <w:r>
              <w:rPr>
                <w:rFonts w:ascii="Times New Roman" w:cs="Times New Roman"/>
              </w:rPr>
              <w:t>SCI</w:t>
            </w:r>
            <w:r>
              <w:rPr>
                <w:rFonts w:ascii="Times New Roman" w:cs="Times New Roman"/>
              </w:rPr>
              <w:t>区（一级学科大类）为准。</w:t>
            </w:r>
            <w:r>
              <w:rPr>
                <w:rFonts w:ascii="Times New Roman" w:cs="Times New Roman"/>
              </w:rPr>
              <w:t>SCI</w:t>
            </w:r>
            <w:r>
              <w:rPr>
                <w:rFonts w:ascii="Times New Roman" w:cs="Times New Roman"/>
              </w:rPr>
              <w:t>分区查询网址</w:t>
            </w:r>
            <w:r>
              <w:fldChar w:fldCharType="begin"/>
            </w:r>
            <w:r>
              <w:instrText xml:space="preserve"> HYPERLINK "http://www.fenqubiao.com</w:instrText>
            </w:r>
            <w:r>
              <w:instrText>，用户名及密码为</w:instrText>
            </w:r>
            <w:r>
              <w:instrText xml:space="preserve">ecnu123" </w:instrText>
            </w:r>
            <w:r>
              <w:fldChar w:fldCharType="separate"/>
            </w:r>
            <w:r>
              <w:rPr>
                <w:rFonts w:ascii="Times New Roman" w:cs="Times New Roman"/>
              </w:rPr>
              <w:t>www.fenqubiao.com</w:t>
            </w:r>
            <w:r>
              <w:rPr>
                <w:rFonts w:ascii="Times New Roman" w:cs="Times New Roman"/>
              </w:rPr>
              <w:t>，用户名及密码为</w:t>
            </w:r>
            <w:r>
              <w:rPr>
                <w:rFonts w:ascii="Times New Roman" w:cs="Times New Roman"/>
              </w:rPr>
              <w:t>ecnu123</w:t>
            </w:r>
            <w:r>
              <w:rPr>
                <w:rFonts w:ascii="Times New Roman" w:cs="Times New Roman"/>
              </w:rPr>
              <w:fldChar w:fldCharType="end"/>
            </w:r>
            <w:r>
              <w:rPr>
                <w:rFonts w:ascii="Times New Roman" w:cs="Times New Roman"/>
              </w:rPr>
              <w:t>。</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rPr>
              <w:t xml:space="preserve">3. </w:t>
            </w:r>
            <w:r>
              <w:rPr>
                <w:rFonts w:ascii="Times New Roman" w:cs="Times New Roman"/>
              </w:rPr>
              <w:t>所有论文必须以华东师范大学为第一完成单位。</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rPr>
              <w:t xml:space="preserve">4. </w:t>
            </w:r>
            <w:r>
              <w:rPr>
                <w:rFonts w:ascii="Times New Roman" w:cs="Times New Roman"/>
              </w:rPr>
              <w:t>学术论文需公开发表或已在线发表（</w:t>
            </w:r>
            <w:proofErr w:type="spellStart"/>
            <w:r>
              <w:rPr>
                <w:rFonts w:ascii="Times New Roman" w:cs="Times New Roman"/>
              </w:rPr>
              <w:t>doi</w:t>
            </w:r>
            <w:proofErr w:type="spellEnd"/>
            <w:r>
              <w:rPr>
                <w:rFonts w:ascii="Times New Roman" w:cs="Times New Roman"/>
              </w:rPr>
              <w:t>号已出）；如仅有接收函，请导师签字</w:t>
            </w:r>
            <w:r>
              <w:rPr>
                <w:rFonts w:ascii="Times New Roman" w:cs="Times New Roman" w:hint="eastAsia"/>
              </w:rPr>
              <w:t>确认</w:t>
            </w:r>
            <w:r>
              <w:rPr>
                <w:rFonts w:ascii="Times New Roman" w:cs="Times New Roman"/>
              </w:rPr>
              <w:t>无误之后方可提交。</w:t>
            </w:r>
          </w:p>
        </w:tc>
      </w:tr>
    </w:tbl>
    <w:p w:rsidR="00713A1B" w:rsidRDefault="00713A1B">
      <w:pPr>
        <w:widowControl/>
        <w:snapToGrid w:val="0"/>
        <w:spacing w:line="360" w:lineRule="exact"/>
        <w:jc w:val="right"/>
        <w:rPr>
          <w:color w:val="303030"/>
          <w:kern w:val="0"/>
          <w:sz w:val="24"/>
        </w:rPr>
      </w:pPr>
    </w:p>
    <w:p w:rsidR="00713A1B" w:rsidRDefault="0046023C">
      <w:pPr>
        <w:pStyle w:val="a5"/>
        <w:adjustRightInd w:val="0"/>
        <w:snapToGrid w:val="0"/>
        <w:spacing w:line="400" w:lineRule="exact"/>
        <w:ind w:firstLineChars="200" w:firstLine="482"/>
        <w:rPr>
          <w:rFonts w:ascii="Times New Roman" w:eastAsia="仿宋"/>
          <w:b/>
          <w:szCs w:val="28"/>
        </w:rPr>
      </w:pPr>
      <w:r>
        <w:rPr>
          <w:rFonts w:ascii="Times New Roman" w:eastAsia="仿宋"/>
          <w:b/>
          <w:szCs w:val="28"/>
        </w:rPr>
        <w:t xml:space="preserve">3. </w:t>
      </w:r>
      <w:r>
        <w:rPr>
          <w:rFonts w:ascii="Times New Roman" w:eastAsia="仿宋"/>
          <w:b/>
          <w:szCs w:val="28"/>
        </w:rPr>
        <w:t>其他学术成果</w:t>
      </w:r>
      <w:r>
        <w:rPr>
          <w:rFonts w:ascii="Times New Roman" w:eastAsia="仿宋" w:hint="eastAsia"/>
          <w:b/>
          <w:szCs w:val="28"/>
        </w:rPr>
        <w:t>（</w:t>
      </w:r>
      <w:r>
        <w:rPr>
          <w:rFonts w:ascii="仿宋" w:eastAsia="仿宋" w:hAnsi="仿宋" w:hint="eastAsia"/>
          <w:b/>
          <w:szCs w:val="28"/>
        </w:rPr>
        <w:t>≤</w:t>
      </w:r>
      <w:r>
        <w:rPr>
          <w:rFonts w:ascii="仿宋" w:eastAsia="仿宋" w:hAnsi="仿宋" w:hint="eastAsia"/>
          <w:b/>
          <w:szCs w:val="28"/>
        </w:rPr>
        <w:t>5</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4007"/>
        <w:gridCol w:w="2919"/>
      </w:tblGrid>
      <w:tr w:rsidR="00713A1B">
        <w:trPr>
          <w:trHeight w:val="985"/>
          <w:jc w:val="center"/>
        </w:trPr>
        <w:tc>
          <w:tcPr>
            <w:tcW w:w="876" w:type="dxa"/>
            <w:vAlign w:val="center"/>
          </w:tcPr>
          <w:p w:rsidR="00713A1B" w:rsidRDefault="0046023C">
            <w:pPr>
              <w:pStyle w:val="a5"/>
              <w:adjustRightInd w:val="0"/>
              <w:snapToGrid w:val="0"/>
              <w:spacing w:line="400" w:lineRule="exact"/>
              <w:ind w:firstLineChars="0" w:firstLine="0"/>
              <w:rPr>
                <w:rFonts w:ascii="Times New Roman" w:eastAsia="仿宋"/>
                <w:b/>
              </w:rPr>
            </w:pPr>
            <w:r>
              <w:rPr>
                <w:rFonts w:ascii="Times New Roman" w:eastAsia="仿宋"/>
                <w:b/>
              </w:rPr>
              <w:t>加分项</w:t>
            </w:r>
            <w:r>
              <w:rPr>
                <w:rFonts w:ascii="Times New Roman" w:eastAsia="仿宋"/>
                <w:b/>
              </w:rPr>
              <w:t xml:space="preserve"> </w:t>
            </w:r>
            <w:r>
              <w:rPr>
                <w:rFonts w:ascii="Times New Roman" w:eastAsia="仿宋"/>
                <w:b/>
              </w:rPr>
              <w:t>目</w:t>
            </w: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b/>
              </w:rPr>
            </w:pPr>
            <w:r>
              <w:rPr>
                <w:rFonts w:ascii="Times New Roman" w:eastAsia="仿宋"/>
                <w:b/>
              </w:rPr>
              <w:t>等</w:t>
            </w:r>
            <w:r>
              <w:rPr>
                <w:rFonts w:ascii="Times New Roman" w:eastAsia="仿宋"/>
                <w:b/>
              </w:rPr>
              <w:t xml:space="preserve"> </w:t>
            </w:r>
            <w:r>
              <w:rPr>
                <w:rFonts w:ascii="Times New Roman" w:eastAsia="仿宋"/>
                <w:b/>
              </w:rPr>
              <w:t>级</w:t>
            </w:r>
            <w:r>
              <w:rPr>
                <w:rFonts w:ascii="Times New Roman" w:eastAsia="仿宋"/>
                <w:b/>
              </w:rPr>
              <w:t xml:space="preserve"> </w:t>
            </w:r>
            <w:r>
              <w:rPr>
                <w:rFonts w:ascii="Times New Roman" w:eastAsia="仿宋"/>
                <w:b/>
              </w:rPr>
              <w:t>或</w:t>
            </w:r>
            <w:r>
              <w:rPr>
                <w:rFonts w:ascii="Times New Roman" w:eastAsia="仿宋"/>
                <w:b/>
              </w:rPr>
              <w:t xml:space="preserve"> </w:t>
            </w:r>
            <w:r>
              <w:rPr>
                <w:rFonts w:ascii="Times New Roman" w:eastAsia="仿宋"/>
                <w:b/>
              </w:rPr>
              <w:t>内</w:t>
            </w:r>
            <w:r>
              <w:rPr>
                <w:rFonts w:ascii="Times New Roman" w:eastAsia="仿宋"/>
                <w:b/>
              </w:rPr>
              <w:t xml:space="preserve"> </w:t>
            </w:r>
            <w:r>
              <w:rPr>
                <w:rFonts w:ascii="Times New Roman" w:eastAsia="仿宋"/>
                <w:b/>
              </w:rPr>
              <w:t>容</w:t>
            </w:r>
          </w:p>
        </w:tc>
        <w:tc>
          <w:tcPr>
            <w:tcW w:w="2919" w:type="dxa"/>
            <w:vAlign w:val="center"/>
          </w:tcPr>
          <w:p w:rsidR="00713A1B" w:rsidRDefault="0046023C">
            <w:pPr>
              <w:pStyle w:val="a5"/>
              <w:adjustRightInd w:val="0"/>
              <w:snapToGrid w:val="0"/>
              <w:spacing w:line="400" w:lineRule="exact"/>
              <w:ind w:firstLineChars="200" w:firstLine="482"/>
              <w:jc w:val="center"/>
              <w:rPr>
                <w:rFonts w:ascii="Times New Roman" w:eastAsia="仿宋"/>
                <w:b/>
              </w:rPr>
            </w:pPr>
            <w:r>
              <w:rPr>
                <w:rFonts w:ascii="Times New Roman" w:eastAsia="仿宋"/>
                <w:b/>
              </w:rPr>
              <w:t>分</w:t>
            </w:r>
            <w:r>
              <w:rPr>
                <w:rFonts w:ascii="Times New Roman" w:eastAsia="仿宋"/>
                <w:b/>
              </w:rPr>
              <w:t xml:space="preserve">  </w:t>
            </w:r>
            <w:r>
              <w:rPr>
                <w:rFonts w:ascii="Times New Roman" w:eastAsia="仿宋"/>
                <w:b/>
              </w:rPr>
              <w:t>值</w:t>
            </w:r>
          </w:p>
        </w:tc>
      </w:tr>
      <w:tr w:rsidR="00713A1B">
        <w:trPr>
          <w:trHeight w:val="311"/>
          <w:jc w:val="center"/>
        </w:trPr>
        <w:tc>
          <w:tcPr>
            <w:tcW w:w="876"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专著</w:t>
            </w: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已公开出版、署名的与本学科（专业）相关的学术性著作（主编）</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5</w:t>
            </w:r>
          </w:p>
        </w:tc>
      </w:tr>
      <w:tr w:rsidR="00713A1B">
        <w:trPr>
          <w:trHeight w:val="832"/>
          <w:jc w:val="center"/>
        </w:trPr>
        <w:tc>
          <w:tcPr>
            <w:tcW w:w="876" w:type="dxa"/>
            <w:vMerge w:val="restart"/>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专利及软件著作权</w:t>
            </w: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发明专利（授权）</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2</w:t>
            </w:r>
          </w:p>
        </w:tc>
      </w:tr>
      <w:tr w:rsidR="00713A1B">
        <w:trPr>
          <w:trHeight w:val="447"/>
          <w:jc w:val="center"/>
        </w:trPr>
        <w:tc>
          <w:tcPr>
            <w:tcW w:w="876" w:type="dxa"/>
            <w:vMerge/>
            <w:vAlign w:val="center"/>
          </w:tcPr>
          <w:p w:rsidR="00713A1B" w:rsidRDefault="00713A1B">
            <w:pPr>
              <w:pStyle w:val="a5"/>
              <w:adjustRightInd w:val="0"/>
              <w:snapToGrid w:val="0"/>
              <w:spacing w:line="400" w:lineRule="exact"/>
              <w:ind w:firstLineChars="0" w:firstLine="0"/>
              <w:rPr>
                <w:rFonts w:ascii="Times New Roman" w:eastAsia="仿宋"/>
              </w:rPr>
            </w:pPr>
          </w:p>
        </w:tc>
        <w:tc>
          <w:tcPr>
            <w:tcW w:w="4007" w:type="dxa"/>
            <w:vAlign w:val="center"/>
          </w:tcPr>
          <w:p w:rsidR="00713A1B" w:rsidRDefault="0046023C">
            <w:pPr>
              <w:pStyle w:val="a5"/>
              <w:tabs>
                <w:tab w:val="clear" w:pos="900"/>
                <w:tab w:val="left" w:pos="3"/>
              </w:tabs>
              <w:adjustRightInd w:val="0"/>
              <w:snapToGrid w:val="0"/>
              <w:spacing w:line="400" w:lineRule="exact"/>
              <w:ind w:firstLineChars="1" w:firstLine="2"/>
              <w:jc w:val="center"/>
              <w:rPr>
                <w:rFonts w:ascii="Times New Roman" w:eastAsia="仿宋"/>
              </w:rPr>
            </w:pPr>
            <w:r>
              <w:rPr>
                <w:rFonts w:ascii="Times New Roman" w:eastAsia="仿宋"/>
              </w:rPr>
              <w:t>软件著作权（授权）</w:t>
            </w:r>
          </w:p>
        </w:tc>
        <w:tc>
          <w:tcPr>
            <w:tcW w:w="2919"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2</w:t>
            </w:r>
          </w:p>
        </w:tc>
      </w:tr>
      <w:tr w:rsidR="00713A1B">
        <w:trPr>
          <w:trHeight w:val="1081"/>
          <w:jc w:val="center"/>
        </w:trPr>
        <w:tc>
          <w:tcPr>
            <w:tcW w:w="876" w:type="dxa"/>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备注</w:t>
            </w:r>
          </w:p>
        </w:tc>
        <w:tc>
          <w:tcPr>
            <w:tcW w:w="6926" w:type="dxa"/>
            <w:gridSpan w:val="2"/>
            <w:vAlign w:val="center"/>
          </w:tcPr>
          <w:p w:rsidR="00713A1B" w:rsidRDefault="0046023C">
            <w:pPr>
              <w:pStyle w:val="Default"/>
              <w:spacing w:afterLines="50" w:after="156"/>
              <w:ind w:firstLineChars="200" w:firstLine="480"/>
              <w:jc w:val="both"/>
              <w:rPr>
                <w:rFonts w:ascii="Times New Roman" w:cs="Times New Roman"/>
              </w:rPr>
            </w:pPr>
            <w:r>
              <w:rPr>
                <w:rFonts w:ascii="Times New Roman" w:cs="Times New Roman" w:hint="eastAsia"/>
              </w:rPr>
              <w:t>1</w:t>
            </w:r>
            <w:r>
              <w:rPr>
                <w:rFonts w:ascii="Times New Roman" w:cs="Times New Roman"/>
              </w:rPr>
              <w:t xml:space="preserve">. </w:t>
            </w:r>
            <w:r>
              <w:rPr>
                <w:rFonts w:ascii="Times New Roman" w:cs="Times New Roman" w:hint="eastAsia"/>
              </w:rPr>
              <w:t>应为学生本科阶段已取得的具有代表性、与本学科（专业）相关的其他重大学术成果，且承担主要突出贡献。</w:t>
            </w:r>
            <w:r>
              <w:rPr>
                <w:rFonts w:ascii="Times New Roman" w:cs="Times New Roman"/>
                <w:color w:val="auto"/>
                <w:kern w:val="2"/>
              </w:rPr>
              <w:t>如为共同</w:t>
            </w:r>
            <w:r>
              <w:rPr>
                <w:rFonts w:ascii="Times New Roman" w:cs="Times New Roman" w:hint="eastAsia"/>
                <w:color w:val="auto"/>
                <w:kern w:val="2"/>
              </w:rPr>
              <w:t>主编</w:t>
            </w:r>
            <w:r>
              <w:rPr>
                <w:rFonts w:ascii="Times New Roman" w:cs="Times New Roman"/>
                <w:color w:val="auto"/>
                <w:kern w:val="2"/>
              </w:rPr>
              <w:t>的，根据共同</w:t>
            </w:r>
            <w:r>
              <w:rPr>
                <w:rFonts w:ascii="Times New Roman" w:cs="Times New Roman" w:hint="eastAsia"/>
                <w:color w:val="auto"/>
                <w:kern w:val="2"/>
              </w:rPr>
              <w:t>主编</w:t>
            </w:r>
            <w:r>
              <w:rPr>
                <w:rFonts w:ascii="Times New Roman" w:cs="Times New Roman"/>
                <w:color w:val="auto"/>
                <w:kern w:val="2"/>
              </w:rPr>
              <w:t>的数量相应</w:t>
            </w:r>
            <w:r>
              <w:rPr>
                <w:rFonts w:ascii="Times New Roman" w:cs="Times New Roman" w:hint="eastAsia"/>
                <w:color w:val="auto"/>
                <w:kern w:val="2"/>
              </w:rPr>
              <w:t>平均分配。</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hint="eastAsia"/>
              </w:rPr>
              <w:t>2</w:t>
            </w:r>
            <w:r>
              <w:rPr>
                <w:rFonts w:ascii="Times New Roman" w:cs="Times New Roman"/>
              </w:rPr>
              <w:t xml:space="preserve">. </w:t>
            </w:r>
            <w:r>
              <w:rPr>
                <w:rFonts w:ascii="Times New Roman" w:cs="Times New Roman"/>
              </w:rPr>
              <w:t>针对多个作者合作的授权发明专利和软件著作权</w:t>
            </w:r>
            <w:r>
              <w:rPr>
                <w:rFonts w:ascii="Times New Roman" w:cs="Times New Roman" w:hint="eastAsia"/>
              </w:rPr>
              <w:t>，</w:t>
            </w:r>
            <w:r>
              <w:rPr>
                <w:rFonts w:ascii="Times New Roman" w:cs="Times New Roman"/>
              </w:rPr>
              <w:t>仅限除导师外的第一作者。</w:t>
            </w:r>
            <w:r>
              <w:rPr>
                <w:rFonts w:ascii="Times New Roman" w:cs="Times New Roman" w:hint="eastAsia"/>
              </w:rPr>
              <w:t>所有专利必须</w:t>
            </w:r>
            <w:r>
              <w:rPr>
                <w:rFonts w:ascii="Times New Roman" w:cs="Times New Roman"/>
              </w:rPr>
              <w:t>以</w:t>
            </w:r>
            <w:r>
              <w:rPr>
                <w:rFonts w:ascii="Times New Roman" w:cs="Times New Roman" w:hint="eastAsia"/>
              </w:rPr>
              <w:t>华东师范大学为第一完成单位。</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rPr>
              <w:t xml:space="preserve">3. </w:t>
            </w:r>
            <w:r>
              <w:rPr>
                <w:rFonts w:ascii="Times New Roman" w:cs="Times New Roman" w:hint="eastAsia"/>
              </w:rPr>
              <w:t>如有多个可获加分情形的，</w:t>
            </w:r>
            <w:proofErr w:type="gramStart"/>
            <w:r>
              <w:rPr>
                <w:rFonts w:ascii="Times New Roman" w:cs="Times New Roman" w:hint="eastAsia"/>
              </w:rPr>
              <w:t>就高计一次</w:t>
            </w:r>
            <w:proofErr w:type="gramEnd"/>
            <w:r>
              <w:rPr>
                <w:rFonts w:ascii="Times New Roman" w:cs="Times New Roman" w:hint="eastAsia"/>
              </w:rPr>
              <w:t>。</w:t>
            </w:r>
          </w:p>
        </w:tc>
      </w:tr>
    </w:tbl>
    <w:p w:rsidR="00713A1B" w:rsidRDefault="0046023C">
      <w:pPr>
        <w:pStyle w:val="a5"/>
        <w:adjustRightInd w:val="0"/>
        <w:snapToGrid w:val="0"/>
        <w:spacing w:line="400" w:lineRule="exact"/>
        <w:ind w:firstLineChars="200" w:firstLine="482"/>
        <w:rPr>
          <w:rFonts w:ascii="Times New Roman" w:eastAsia="仿宋"/>
          <w:b/>
          <w:szCs w:val="28"/>
        </w:rPr>
      </w:pPr>
      <w:r>
        <w:rPr>
          <w:rFonts w:ascii="Times New Roman" w:eastAsia="仿宋"/>
          <w:b/>
          <w:szCs w:val="28"/>
        </w:rPr>
        <w:t xml:space="preserve">4. </w:t>
      </w:r>
      <w:r>
        <w:rPr>
          <w:rFonts w:ascii="Times New Roman" w:eastAsia="仿宋"/>
          <w:b/>
          <w:szCs w:val="28"/>
        </w:rPr>
        <w:t>创新创业项目</w:t>
      </w:r>
      <w:r>
        <w:rPr>
          <w:rFonts w:ascii="Times New Roman" w:eastAsia="仿宋"/>
          <w:b/>
          <w:szCs w:val="28"/>
        </w:rPr>
        <w:t>/</w:t>
      </w:r>
      <w:r>
        <w:rPr>
          <w:rFonts w:ascii="Times New Roman" w:eastAsia="仿宋"/>
          <w:b/>
          <w:szCs w:val="28"/>
        </w:rPr>
        <w:t>竞赛</w:t>
      </w:r>
      <w:r>
        <w:rPr>
          <w:rFonts w:ascii="Times New Roman" w:eastAsia="仿宋" w:hint="eastAsia"/>
          <w:b/>
          <w:szCs w:val="28"/>
        </w:rPr>
        <w:t>（</w:t>
      </w:r>
      <w:r>
        <w:rPr>
          <w:rFonts w:ascii="仿宋" w:eastAsia="仿宋" w:hAnsi="仿宋" w:hint="eastAsia"/>
          <w:b/>
          <w:szCs w:val="28"/>
        </w:rPr>
        <w:t>≤</w:t>
      </w:r>
      <w:r>
        <w:rPr>
          <w:rFonts w:ascii="Times New Roman" w:eastAsia="仿宋" w:hint="eastAsia"/>
          <w:b/>
          <w:szCs w:val="28"/>
        </w:rPr>
        <w:t>6</w:t>
      </w:r>
      <w:r>
        <w:rPr>
          <w:rFonts w:ascii="Times New Roman" w:eastAsia="仿宋" w:hint="eastAsia"/>
          <w:b/>
          <w:szCs w:val="28"/>
        </w:rPr>
        <w:t>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4007"/>
        <w:gridCol w:w="2919"/>
      </w:tblGrid>
      <w:tr w:rsidR="00713A1B">
        <w:trPr>
          <w:trHeight w:val="985"/>
          <w:jc w:val="center"/>
        </w:trPr>
        <w:tc>
          <w:tcPr>
            <w:tcW w:w="876"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b/>
              </w:rPr>
            </w:pPr>
            <w:r>
              <w:rPr>
                <w:rFonts w:ascii="Times New Roman" w:eastAsia="仿宋"/>
                <w:b/>
              </w:rPr>
              <w:t>加分项</w:t>
            </w:r>
            <w:r>
              <w:rPr>
                <w:rFonts w:ascii="Times New Roman" w:eastAsia="仿宋"/>
                <w:b/>
              </w:rPr>
              <w:t xml:space="preserve"> </w:t>
            </w:r>
            <w:r>
              <w:rPr>
                <w:rFonts w:ascii="Times New Roman" w:eastAsia="仿宋"/>
                <w:b/>
              </w:rPr>
              <w:t>目</w:t>
            </w: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200" w:firstLine="482"/>
              <w:rPr>
                <w:rFonts w:ascii="Times New Roman" w:eastAsia="仿宋"/>
                <w:b/>
              </w:rPr>
            </w:pPr>
            <w:r>
              <w:rPr>
                <w:rFonts w:ascii="Times New Roman" w:eastAsia="仿宋"/>
                <w:b/>
              </w:rPr>
              <w:t>等</w:t>
            </w:r>
            <w:r>
              <w:rPr>
                <w:rFonts w:ascii="Times New Roman" w:eastAsia="仿宋"/>
                <w:b/>
              </w:rPr>
              <w:t xml:space="preserve"> </w:t>
            </w:r>
            <w:r>
              <w:rPr>
                <w:rFonts w:ascii="Times New Roman" w:eastAsia="仿宋"/>
                <w:b/>
              </w:rPr>
              <w:t>级</w:t>
            </w:r>
            <w:r>
              <w:rPr>
                <w:rFonts w:ascii="Times New Roman" w:eastAsia="仿宋"/>
                <w:b/>
              </w:rPr>
              <w:t xml:space="preserve"> </w:t>
            </w:r>
            <w:r>
              <w:rPr>
                <w:rFonts w:ascii="Times New Roman" w:eastAsia="仿宋"/>
                <w:b/>
              </w:rPr>
              <w:t>或</w:t>
            </w:r>
            <w:r>
              <w:rPr>
                <w:rFonts w:ascii="Times New Roman" w:eastAsia="仿宋"/>
                <w:b/>
              </w:rPr>
              <w:t xml:space="preserve"> </w:t>
            </w:r>
            <w:r>
              <w:rPr>
                <w:rFonts w:ascii="Times New Roman" w:eastAsia="仿宋"/>
                <w:b/>
              </w:rPr>
              <w:t>内</w:t>
            </w:r>
            <w:r>
              <w:rPr>
                <w:rFonts w:ascii="Times New Roman" w:eastAsia="仿宋"/>
                <w:b/>
              </w:rPr>
              <w:t xml:space="preserve"> </w:t>
            </w:r>
            <w:r>
              <w:rPr>
                <w:rFonts w:ascii="Times New Roman" w:eastAsia="仿宋"/>
                <w:b/>
              </w:rPr>
              <w:t>容</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200" w:firstLine="482"/>
              <w:jc w:val="center"/>
              <w:rPr>
                <w:rFonts w:ascii="Times New Roman" w:eastAsia="仿宋"/>
                <w:b/>
              </w:rPr>
            </w:pPr>
            <w:r>
              <w:rPr>
                <w:rFonts w:ascii="Times New Roman" w:eastAsia="仿宋"/>
                <w:b/>
              </w:rPr>
              <w:t>分</w:t>
            </w:r>
            <w:r>
              <w:rPr>
                <w:rFonts w:ascii="Times New Roman" w:eastAsia="仿宋"/>
                <w:b/>
              </w:rPr>
              <w:t xml:space="preserve">  </w:t>
            </w:r>
            <w:r>
              <w:rPr>
                <w:rFonts w:ascii="Times New Roman" w:eastAsia="仿宋"/>
                <w:b/>
              </w:rPr>
              <w:t>值</w:t>
            </w:r>
          </w:p>
        </w:tc>
      </w:tr>
      <w:tr w:rsidR="00713A1B">
        <w:trPr>
          <w:trHeight w:val="381"/>
          <w:jc w:val="center"/>
        </w:trPr>
        <w:tc>
          <w:tcPr>
            <w:tcW w:w="876" w:type="dxa"/>
            <w:vMerge w:val="restart"/>
            <w:tcBorders>
              <w:top w:val="single" w:sz="4" w:space="0" w:color="auto"/>
              <w:left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hint="eastAsia"/>
              </w:rPr>
              <w:t>创新创业训练项目</w:t>
            </w: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hint="eastAsia"/>
              </w:rPr>
              <w:t>国家级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leftChars="-16" w:hangingChars="14" w:hanging="34"/>
              <w:jc w:val="center"/>
              <w:rPr>
                <w:rFonts w:ascii="Times New Roman" w:eastAsia="仿宋"/>
              </w:rPr>
            </w:pPr>
            <w:r>
              <w:rPr>
                <w:rFonts w:ascii="Times New Roman" w:eastAsia="仿宋" w:hint="eastAsia"/>
              </w:rPr>
              <w:t>1</w:t>
            </w:r>
          </w:p>
        </w:tc>
      </w:tr>
      <w:tr w:rsidR="00713A1B">
        <w:trPr>
          <w:trHeight w:val="381"/>
          <w:jc w:val="center"/>
        </w:trPr>
        <w:tc>
          <w:tcPr>
            <w:tcW w:w="876" w:type="dxa"/>
            <w:vMerge/>
            <w:tcBorders>
              <w:left w:val="single" w:sz="4" w:space="0" w:color="auto"/>
              <w:right w:val="single" w:sz="4" w:space="0" w:color="auto"/>
            </w:tcBorders>
            <w:vAlign w:val="center"/>
          </w:tcPr>
          <w:p w:rsidR="00713A1B" w:rsidRDefault="00713A1B">
            <w:pPr>
              <w:pStyle w:val="a5"/>
              <w:adjustRightInd w:val="0"/>
              <w:snapToGrid w:val="0"/>
              <w:spacing w:line="400" w:lineRule="exact"/>
              <w:ind w:firstLineChars="0" w:firstLine="0"/>
              <w:jc w:val="center"/>
              <w:rPr>
                <w:rFonts w:ascii="Times New Roman" w:eastAsia="仿宋"/>
              </w:rPr>
            </w:pP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hint="eastAsia"/>
              </w:rPr>
              <w:t>省部级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leftChars="-16" w:hangingChars="14" w:hanging="34"/>
              <w:jc w:val="center"/>
              <w:rPr>
                <w:rFonts w:ascii="Times New Roman" w:eastAsia="仿宋"/>
              </w:rPr>
            </w:pPr>
            <w:r>
              <w:rPr>
                <w:rFonts w:ascii="Times New Roman" w:eastAsia="仿宋" w:hint="eastAsia"/>
              </w:rPr>
              <w:t>0</w:t>
            </w:r>
            <w:r>
              <w:rPr>
                <w:rFonts w:ascii="Times New Roman" w:eastAsia="仿宋"/>
              </w:rPr>
              <w:t>.5</w:t>
            </w:r>
          </w:p>
        </w:tc>
      </w:tr>
      <w:tr w:rsidR="00713A1B">
        <w:trPr>
          <w:trHeight w:val="381"/>
          <w:jc w:val="center"/>
        </w:trPr>
        <w:tc>
          <w:tcPr>
            <w:tcW w:w="876" w:type="dxa"/>
            <w:vMerge/>
            <w:tcBorders>
              <w:left w:val="single" w:sz="4" w:space="0" w:color="auto"/>
              <w:bottom w:val="single" w:sz="4" w:space="0" w:color="auto"/>
              <w:right w:val="single" w:sz="4" w:space="0" w:color="auto"/>
            </w:tcBorders>
            <w:vAlign w:val="center"/>
          </w:tcPr>
          <w:p w:rsidR="00713A1B" w:rsidRDefault="00713A1B">
            <w:pPr>
              <w:pStyle w:val="a5"/>
              <w:adjustRightInd w:val="0"/>
              <w:snapToGrid w:val="0"/>
              <w:spacing w:line="400" w:lineRule="exact"/>
              <w:ind w:firstLineChars="0" w:firstLine="0"/>
              <w:jc w:val="center"/>
              <w:rPr>
                <w:rFonts w:ascii="Times New Roman" w:eastAsia="仿宋"/>
              </w:rPr>
            </w:pP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hint="eastAsia"/>
              </w:rPr>
              <w:t>校级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leftChars="-16" w:hangingChars="14" w:hanging="34"/>
              <w:jc w:val="center"/>
              <w:rPr>
                <w:rFonts w:ascii="Times New Roman" w:eastAsia="仿宋"/>
              </w:rPr>
            </w:pPr>
            <w:r>
              <w:rPr>
                <w:rFonts w:ascii="Times New Roman" w:eastAsia="仿宋" w:hint="eastAsia"/>
              </w:rPr>
              <w:t>0</w:t>
            </w:r>
            <w:r>
              <w:rPr>
                <w:rFonts w:ascii="Times New Roman" w:eastAsia="仿宋"/>
              </w:rPr>
              <w:t>.25</w:t>
            </w:r>
          </w:p>
        </w:tc>
      </w:tr>
      <w:tr w:rsidR="00713A1B">
        <w:trPr>
          <w:trHeight w:val="311"/>
          <w:jc w:val="center"/>
        </w:trPr>
        <w:tc>
          <w:tcPr>
            <w:tcW w:w="876" w:type="dxa"/>
            <w:vMerge w:val="restart"/>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lastRenderedPageBreak/>
              <w:t>创新创业</w:t>
            </w:r>
            <w:r>
              <w:rPr>
                <w:rFonts w:ascii="Times New Roman" w:eastAsia="仿宋" w:hint="eastAsia"/>
              </w:rPr>
              <w:t>竞赛</w:t>
            </w:r>
            <w:r>
              <w:rPr>
                <w:rFonts w:ascii="Times New Roman" w:eastAsia="仿宋" w:hint="eastAsia"/>
              </w:rPr>
              <w:t>/</w:t>
            </w:r>
            <w:r>
              <w:rPr>
                <w:rFonts w:ascii="Times New Roman" w:eastAsia="仿宋" w:hint="eastAsia"/>
              </w:rPr>
              <w:t>活动</w:t>
            </w: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rPr>
              <w:t>创新创业</w:t>
            </w:r>
            <w:r>
              <w:rPr>
                <w:rFonts w:ascii="Times New Roman" w:eastAsia="仿宋" w:hint="eastAsia"/>
              </w:rPr>
              <w:t>竞赛</w:t>
            </w:r>
            <w:r>
              <w:rPr>
                <w:rFonts w:ascii="Times New Roman" w:eastAsia="仿宋"/>
              </w:rPr>
              <w:t>/</w:t>
            </w:r>
            <w:r>
              <w:rPr>
                <w:rFonts w:ascii="Times New Roman" w:eastAsia="仿宋" w:hint="eastAsia"/>
              </w:rPr>
              <w:t>活动</w:t>
            </w:r>
            <w:r>
              <w:rPr>
                <w:rFonts w:ascii="Times New Roman" w:eastAsia="仿宋"/>
              </w:rPr>
              <w:t>第一等级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6</w:t>
            </w:r>
          </w:p>
        </w:tc>
      </w:tr>
      <w:tr w:rsidR="00713A1B">
        <w:trPr>
          <w:trHeight w:val="165"/>
          <w:jc w:val="center"/>
        </w:trPr>
        <w:tc>
          <w:tcPr>
            <w:tcW w:w="876" w:type="dxa"/>
            <w:vMerge/>
            <w:tcBorders>
              <w:top w:val="single" w:sz="4" w:space="0" w:color="auto"/>
              <w:left w:val="single" w:sz="4" w:space="0" w:color="auto"/>
              <w:bottom w:val="single" w:sz="4" w:space="0" w:color="auto"/>
              <w:right w:val="single" w:sz="4" w:space="0" w:color="auto"/>
            </w:tcBorders>
            <w:vAlign w:val="center"/>
          </w:tcPr>
          <w:p w:rsidR="00713A1B" w:rsidRDefault="00713A1B">
            <w:pPr>
              <w:widowControl/>
              <w:jc w:val="center"/>
              <w:rPr>
                <w:rFonts w:eastAsia="仿宋"/>
                <w:sz w:val="24"/>
              </w:rPr>
            </w:pP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rPr>
              <w:t>创新创业</w:t>
            </w:r>
            <w:r>
              <w:rPr>
                <w:rFonts w:ascii="Times New Roman" w:eastAsia="仿宋" w:hint="eastAsia"/>
              </w:rPr>
              <w:t>竞赛</w:t>
            </w:r>
            <w:r>
              <w:rPr>
                <w:rFonts w:ascii="Times New Roman" w:eastAsia="仿宋"/>
              </w:rPr>
              <w:t>/</w:t>
            </w:r>
            <w:r>
              <w:rPr>
                <w:rFonts w:ascii="Times New Roman" w:eastAsia="仿宋" w:hint="eastAsia"/>
              </w:rPr>
              <w:t>活动</w:t>
            </w:r>
            <w:r>
              <w:rPr>
                <w:rFonts w:ascii="Times New Roman" w:eastAsia="仿宋"/>
              </w:rPr>
              <w:t>第二等级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4</w:t>
            </w:r>
          </w:p>
        </w:tc>
      </w:tr>
      <w:tr w:rsidR="00713A1B">
        <w:trPr>
          <w:trHeight w:val="184"/>
          <w:jc w:val="center"/>
        </w:trPr>
        <w:tc>
          <w:tcPr>
            <w:tcW w:w="876" w:type="dxa"/>
            <w:vMerge/>
            <w:tcBorders>
              <w:top w:val="single" w:sz="4" w:space="0" w:color="auto"/>
              <w:left w:val="single" w:sz="4" w:space="0" w:color="auto"/>
              <w:bottom w:val="single" w:sz="4" w:space="0" w:color="auto"/>
              <w:right w:val="single" w:sz="4" w:space="0" w:color="auto"/>
            </w:tcBorders>
            <w:vAlign w:val="center"/>
          </w:tcPr>
          <w:p w:rsidR="00713A1B" w:rsidRDefault="00713A1B">
            <w:pPr>
              <w:widowControl/>
              <w:jc w:val="center"/>
              <w:rPr>
                <w:rFonts w:eastAsia="仿宋"/>
                <w:sz w:val="24"/>
              </w:rPr>
            </w:pPr>
          </w:p>
        </w:tc>
        <w:tc>
          <w:tcPr>
            <w:tcW w:w="4007"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rPr>
                <w:rFonts w:ascii="Times New Roman" w:eastAsia="仿宋"/>
              </w:rPr>
            </w:pPr>
            <w:r>
              <w:rPr>
                <w:rFonts w:ascii="Times New Roman" w:eastAsia="仿宋"/>
              </w:rPr>
              <w:t>创新创业</w:t>
            </w:r>
            <w:r>
              <w:rPr>
                <w:rFonts w:ascii="Times New Roman" w:eastAsia="仿宋" w:hint="eastAsia"/>
              </w:rPr>
              <w:t>竞赛</w:t>
            </w:r>
            <w:r>
              <w:rPr>
                <w:rFonts w:ascii="Times New Roman" w:eastAsia="仿宋"/>
              </w:rPr>
              <w:t>/</w:t>
            </w:r>
            <w:r>
              <w:rPr>
                <w:rFonts w:ascii="Times New Roman" w:eastAsia="仿宋" w:hint="eastAsia"/>
              </w:rPr>
              <w:t>活动</w:t>
            </w:r>
            <w:r>
              <w:rPr>
                <w:rFonts w:ascii="Times New Roman" w:eastAsia="仿宋"/>
              </w:rPr>
              <w:t>第三等级</w:t>
            </w:r>
          </w:p>
        </w:tc>
        <w:tc>
          <w:tcPr>
            <w:tcW w:w="2919"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2</w:t>
            </w:r>
          </w:p>
        </w:tc>
      </w:tr>
      <w:tr w:rsidR="00713A1B">
        <w:trPr>
          <w:trHeight w:val="1081"/>
          <w:jc w:val="center"/>
        </w:trPr>
        <w:tc>
          <w:tcPr>
            <w:tcW w:w="876" w:type="dxa"/>
            <w:tcBorders>
              <w:top w:val="single" w:sz="4" w:space="0" w:color="auto"/>
              <w:left w:val="single" w:sz="4" w:space="0" w:color="auto"/>
              <w:bottom w:val="single" w:sz="4" w:space="0" w:color="auto"/>
              <w:right w:val="single" w:sz="4" w:space="0" w:color="auto"/>
            </w:tcBorders>
            <w:vAlign w:val="center"/>
          </w:tcPr>
          <w:p w:rsidR="00713A1B" w:rsidRDefault="0046023C">
            <w:pPr>
              <w:pStyle w:val="a5"/>
              <w:adjustRightInd w:val="0"/>
              <w:snapToGrid w:val="0"/>
              <w:spacing w:line="400" w:lineRule="exact"/>
              <w:ind w:firstLineChars="0" w:firstLine="0"/>
              <w:jc w:val="center"/>
              <w:rPr>
                <w:rFonts w:ascii="Times New Roman" w:eastAsia="仿宋"/>
              </w:rPr>
            </w:pPr>
            <w:r>
              <w:rPr>
                <w:rFonts w:ascii="Times New Roman" w:eastAsia="仿宋"/>
              </w:rPr>
              <w:t>备注</w:t>
            </w:r>
          </w:p>
        </w:tc>
        <w:tc>
          <w:tcPr>
            <w:tcW w:w="6926" w:type="dxa"/>
            <w:gridSpan w:val="2"/>
            <w:tcBorders>
              <w:top w:val="single" w:sz="4" w:space="0" w:color="auto"/>
              <w:left w:val="single" w:sz="4" w:space="0" w:color="auto"/>
              <w:bottom w:val="single" w:sz="4" w:space="0" w:color="auto"/>
              <w:right w:val="single" w:sz="4" w:space="0" w:color="auto"/>
            </w:tcBorders>
            <w:vAlign w:val="center"/>
          </w:tcPr>
          <w:p w:rsidR="00713A1B" w:rsidRDefault="0046023C">
            <w:pPr>
              <w:autoSpaceDE w:val="0"/>
              <w:autoSpaceDN w:val="0"/>
              <w:adjustRightInd w:val="0"/>
              <w:spacing w:afterLines="50" w:after="156"/>
              <w:ind w:firstLineChars="200" w:firstLine="480"/>
              <w:rPr>
                <w:rFonts w:eastAsia="仿宋"/>
                <w:sz w:val="24"/>
              </w:rPr>
            </w:pPr>
            <w:r>
              <w:rPr>
                <w:rFonts w:eastAsia="仿宋"/>
                <w:sz w:val="24"/>
              </w:rPr>
              <w:t xml:space="preserve">1. </w:t>
            </w:r>
            <w:r>
              <w:rPr>
                <w:rFonts w:eastAsia="仿宋" w:hint="eastAsia"/>
                <w:sz w:val="24"/>
              </w:rPr>
              <w:t>创新创业应为学生本科阶段主持或作为主要成员参与已通过验收的校级及以上大学生创新创业训练计划项目，主要成员人数由学院根据项目级别、学生贡献度确定；学生在本科阶段作为主要成员参加的经学校认定的重要的且获得优异成绩的创新创业竞赛活动，主要成员经学院初审鉴定后报学校相关职能部门最终审核。</w:t>
            </w:r>
          </w:p>
          <w:p w:rsidR="00713A1B" w:rsidRDefault="0046023C">
            <w:pPr>
              <w:autoSpaceDE w:val="0"/>
              <w:autoSpaceDN w:val="0"/>
              <w:adjustRightInd w:val="0"/>
              <w:spacing w:afterLines="50" w:after="156"/>
              <w:ind w:firstLineChars="200" w:firstLine="480"/>
              <w:rPr>
                <w:rFonts w:eastAsia="仿宋"/>
                <w:sz w:val="24"/>
              </w:rPr>
            </w:pPr>
            <w:r>
              <w:rPr>
                <w:rFonts w:eastAsia="仿宋" w:hint="eastAsia"/>
                <w:sz w:val="24"/>
              </w:rPr>
              <w:t>2</w:t>
            </w:r>
            <w:r>
              <w:rPr>
                <w:rFonts w:eastAsia="仿宋" w:hint="eastAsia"/>
                <w:sz w:val="24"/>
              </w:rPr>
              <w:t>．</w:t>
            </w:r>
            <w:r>
              <w:rPr>
                <w:rFonts w:eastAsia="仿宋"/>
                <w:sz w:val="24"/>
              </w:rPr>
              <w:t>竞赛</w:t>
            </w:r>
            <w:r>
              <w:rPr>
                <w:rFonts w:eastAsia="仿宋" w:hint="eastAsia"/>
                <w:sz w:val="24"/>
              </w:rPr>
              <w:t>活动清单</w:t>
            </w:r>
            <w:r>
              <w:rPr>
                <w:rFonts w:eastAsia="仿宋"/>
                <w:sz w:val="24"/>
              </w:rPr>
              <w:t>请参见《</w:t>
            </w:r>
            <w:r>
              <w:rPr>
                <w:rFonts w:eastAsia="仿宋" w:hint="eastAsia"/>
                <w:sz w:val="24"/>
              </w:rPr>
              <w:t>华东师范大学本科重要创新创业竞赛、活动列表</w:t>
            </w:r>
            <w:r>
              <w:rPr>
                <w:rFonts w:eastAsia="仿宋"/>
                <w:sz w:val="24"/>
              </w:rPr>
              <w:t>》。</w:t>
            </w:r>
          </w:p>
          <w:p w:rsidR="00713A1B" w:rsidRDefault="00713A1B">
            <w:pPr>
              <w:autoSpaceDE w:val="0"/>
              <w:autoSpaceDN w:val="0"/>
              <w:adjustRightInd w:val="0"/>
              <w:spacing w:afterLines="50" w:after="156"/>
              <w:ind w:firstLineChars="200" w:firstLine="480"/>
              <w:rPr>
                <w:rFonts w:eastAsia="仿宋"/>
                <w:sz w:val="24"/>
              </w:rPr>
            </w:pPr>
          </w:p>
          <w:p w:rsidR="00713A1B" w:rsidRDefault="0046023C">
            <w:pPr>
              <w:pStyle w:val="Default"/>
              <w:spacing w:afterLines="50" w:after="156"/>
              <w:ind w:firstLineChars="200" w:firstLine="480"/>
              <w:jc w:val="both"/>
              <w:rPr>
                <w:rFonts w:ascii="Times New Roman" w:cs="Times New Roman"/>
              </w:rPr>
            </w:pPr>
            <w:r>
              <w:rPr>
                <w:rFonts w:ascii="Times New Roman" w:cs="Times New Roman"/>
              </w:rPr>
              <w:t>3.</w:t>
            </w:r>
            <w:r>
              <w:rPr>
                <w:rFonts w:ascii="Times New Roman" w:cs="Times New Roman"/>
              </w:rPr>
              <w:t>每个项目不超过</w:t>
            </w:r>
            <w:r>
              <w:rPr>
                <w:rFonts w:ascii="Times New Roman" w:cs="Times New Roman"/>
              </w:rPr>
              <w:t>5</w:t>
            </w:r>
            <w:r>
              <w:rPr>
                <w:rFonts w:ascii="Times New Roman" w:cs="Times New Roman"/>
              </w:rPr>
              <w:t>人（研究生计入），主持人获</w:t>
            </w:r>
            <w:r>
              <w:rPr>
                <w:rFonts w:ascii="Times New Roman" w:cs="Times New Roman"/>
              </w:rPr>
              <w:t xml:space="preserve"> 50%</w:t>
            </w:r>
            <w:r>
              <w:rPr>
                <w:rFonts w:ascii="Times New Roman" w:cs="Times New Roman"/>
              </w:rPr>
              <w:t>相应加分值，组员（研究生计入，指导教师不计入）均分另外</w:t>
            </w:r>
            <w:r>
              <w:rPr>
                <w:rFonts w:ascii="Times New Roman" w:cs="Times New Roman"/>
              </w:rPr>
              <w:t xml:space="preserve"> 50%</w:t>
            </w:r>
            <w:r>
              <w:rPr>
                <w:rFonts w:ascii="Times New Roman" w:cs="Times New Roman"/>
              </w:rPr>
              <w:t>相应加分值。</w:t>
            </w:r>
          </w:p>
          <w:p w:rsidR="00713A1B" w:rsidRDefault="0046023C">
            <w:pPr>
              <w:pStyle w:val="Default"/>
              <w:spacing w:afterLines="50" w:after="156"/>
              <w:ind w:firstLineChars="200" w:firstLine="480"/>
              <w:jc w:val="both"/>
              <w:rPr>
                <w:rFonts w:ascii="Times New Roman" w:cs="Times New Roman"/>
              </w:rPr>
            </w:pPr>
            <w:r>
              <w:rPr>
                <w:rFonts w:ascii="Times New Roman" w:cs="Times New Roman" w:hint="eastAsia"/>
              </w:rPr>
              <w:t>4</w:t>
            </w:r>
            <w:r>
              <w:rPr>
                <w:rFonts w:ascii="Times New Roman" w:cs="Times New Roman" w:hint="eastAsia"/>
              </w:rPr>
              <w:t>．本部分如有多个可获加分</w:t>
            </w:r>
            <w:r>
              <w:rPr>
                <w:rFonts w:ascii="Times New Roman" w:cs="Times New Roman" w:hint="eastAsia"/>
              </w:rPr>
              <w:t>情形的，</w:t>
            </w:r>
            <w:proofErr w:type="gramStart"/>
            <w:r>
              <w:rPr>
                <w:rFonts w:ascii="Times New Roman" w:cs="Times New Roman" w:hint="eastAsia"/>
              </w:rPr>
              <w:t>就高计一次</w:t>
            </w:r>
            <w:proofErr w:type="gramEnd"/>
            <w:r>
              <w:rPr>
                <w:rFonts w:ascii="Times New Roman" w:cs="Times New Roman" w:hint="eastAsia"/>
              </w:rPr>
              <w:t>。</w:t>
            </w:r>
          </w:p>
        </w:tc>
      </w:tr>
    </w:tbl>
    <w:p w:rsidR="00713A1B" w:rsidRDefault="00713A1B">
      <w:pPr>
        <w:pStyle w:val="a5"/>
        <w:adjustRightInd w:val="0"/>
        <w:snapToGrid w:val="0"/>
        <w:spacing w:line="480" w:lineRule="exact"/>
        <w:ind w:firstLineChars="150" w:firstLine="361"/>
        <w:rPr>
          <w:rFonts w:ascii="Times New Roman" w:eastAsia="仿宋"/>
          <w:b/>
          <w:szCs w:val="28"/>
        </w:rPr>
      </w:pPr>
    </w:p>
    <w:p w:rsidR="00713A1B" w:rsidRDefault="0046023C">
      <w:pPr>
        <w:pStyle w:val="a5"/>
        <w:adjustRightInd w:val="0"/>
        <w:snapToGrid w:val="0"/>
        <w:spacing w:line="480" w:lineRule="exact"/>
        <w:ind w:firstLineChars="150" w:firstLine="361"/>
        <w:rPr>
          <w:rFonts w:ascii="Times New Roman" w:eastAsia="仿宋"/>
          <w:b/>
          <w:szCs w:val="28"/>
        </w:rPr>
      </w:pPr>
      <w:r>
        <w:rPr>
          <w:rFonts w:ascii="Times New Roman" w:eastAsia="仿宋"/>
          <w:b/>
          <w:szCs w:val="28"/>
        </w:rPr>
        <w:t xml:space="preserve">5. </w:t>
      </w:r>
      <w:r>
        <w:rPr>
          <w:rFonts w:ascii="Times New Roman" w:eastAsia="仿宋"/>
          <w:b/>
          <w:szCs w:val="28"/>
        </w:rPr>
        <w:t>其他加分项</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w:t>
      </w:r>
      <w:r>
        <w:rPr>
          <w:rFonts w:ascii="Times New Roman" w:eastAsia="仿宋"/>
          <w:szCs w:val="28"/>
        </w:rPr>
        <w:t>1</w:t>
      </w:r>
      <w:r>
        <w:rPr>
          <w:rFonts w:ascii="Times New Roman" w:eastAsia="仿宋"/>
          <w:szCs w:val="28"/>
        </w:rPr>
        <w:t>）参加志愿服务、国际组织实习的加分。</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w:t>
      </w:r>
      <w:proofErr w:type="spellStart"/>
      <w:r>
        <w:rPr>
          <w:rFonts w:ascii="Times New Roman" w:eastAsia="仿宋"/>
          <w:szCs w:val="28"/>
        </w:rPr>
        <w:t>i</w:t>
      </w:r>
      <w:proofErr w:type="spellEnd"/>
      <w:r>
        <w:rPr>
          <w:rFonts w:ascii="Times New Roman" w:eastAsia="仿宋"/>
          <w:szCs w:val="28"/>
        </w:rPr>
        <w:t>）参加</w:t>
      </w:r>
      <w:r>
        <w:rPr>
          <w:rFonts w:ascii="Times New Roman" w:eastAsia="仿宋" w:hint="eastAsia"/>
          <w:szCs w:val="28"/>
        </w:rPr>
        <w:t>主要</w:t>
      </w:r>
      <w:r>
        <w:rPr>
          <w:rFonts w:ascii="Times New Roman" w:eastAsia="仿宋"/>
          <w:szCs w:val="28"/>
        </w:rPr>
        <w:t>政府间国际组织和具有重要影响力的非政府间国际组织实习（参考教务处发布的国际组织清单），实习地点应为国际组织总部及在海外的总部外机构办事处；实习前已在</w:t>
      </w:r>
      <w:r>
        <w:rPr>
          <w:rFonts w:ascii="Times New Roman" w:eastAsia="仿宋" w:hint="eastAsia"/>
          <w:szCs w:val="28"/>
        </w:rPr>
        <w:t>学院</w:t>
      </w:r>
      <w:r>
        <w:rPr>
          <w:rFonts w:ascii="Times New Roman" w:eastAsia="仿宋"/>
          <w:szCs w:val="28"/>
        </w:rPr>
        <w:t>备案，申请</w:t>
      </w:r>
      <w:proofErr w:type="gramStart"/>
      <w:r>
        <w:rPr>
          <w:rFonts w:ascii="Times New Roman" w:eastAsia="仿宋"/>
          <w:szCs w:val="28"/>
        </w:rPr>
        <w:t>推免时</w:t>
      </w:r>
      <w:proofErr w:type="gramEnd"/>
      <w:r>
        <w:rPr>
          <w:rFonts w:ascii="Times New Roman" w:eastAsia="仿宋"/>
          <w:szCs w:val="28"/>
        </w:rPr>
        <w:t>应已完成不少于三个月的实习工作（以国际组织实习录用函、实习证明为准），计</w:t>
      </w:r>
      <w:r>
        <w:rPr>
          <w:rFonts w:ascii="Times New Roman" w:eastAsia="仿宋"/>
          <w:szCs w:val="28"/>
        </w:rPr>
        <w:t>3</w:t>
      </w:r>
      <w:r>
        <w:rPr>
          <w:rFonts w:ascii="Times New Roman" w:eastAsia="仿宋"/>
          <w:szCs w:val="28"/>
        </w:rPr>
        <w:t>分。有多项国际组织实习（三个月及以上）经历的，只计一次。</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w:t>
      </w:r>
      <w:r>
        <w:rPr>
          <w:rFonts w:ascii="Times New Roman" w:eastAsia="仿宋"/>
          <w:szCs w:val="28"/>
        </w:rPr>
        <w:t>ii</w:t>
      </w:r>
      <w:r>
        <w:rPr>
          <w:rFonts w:ascii="Times New Roman" w:eastAsia="仿宋"/>
          <w:szCs w:val="28"/>
        </w:rPr>
        <w:t>）志愿服务为参与校级以上项目在一线岗位表现突出，根据志愿服务表现、影响力和时长等分档赋分，上限不超过</w:t>
      </w:r>
      <w:r>
        <w:rPr>
          <w:rFonts w:ascii="Times New Roman" w:eastAsia="仿宋"/>
          <w:szCs w:val="28"/>
        </w:rPr>
        <w:t>1</w:t>
      </w:r>
      <w:r>
        <w:rPr>
          <w:rFonts w:ascii="Times New Roman" w:eastAsia="仿宋"/>
          <w:szCs w:val="28"/>
        </w:rPr>
        <w:t>分。</w:t>
      </w:r>
      <w:r>
        <w:rPr>
          <w:rFonts w:ascii="Times New Roman" w:eastAsia="仿宋" w:hint="eastAsia"/>
          <w:szCs w:val="28"/>
        </w:rPr>
        <w:t>校级志愿者活动项目（荣誉）计</w:t>
      </w:r>
      <w:r>
        <w:rPr>
          <w:rFonts w:ascii="Times New Roman" w:eastAsia="仿宋" w:hint="eastAsia"/>
          <w:szCs w:val="28"/>
        </w:rPr>
        <w:t>0</w:t>
      </w:r>
      <w:r>
        <w:rPr>
          <w:rFonts w:ascii="Times New Roman" w:eastAsia="仿宋"/>
          <w:szCs w:val="28"/>
        </w:rPr>
        <w:t>.5</w:t>
      </w:r>
      <w:r>
        <w:rPr>
          <w:rFonts w:ascii="Times New Roman" w:eastAsia="仿宋" w:hint="eastAsia"/>
          <w:szCs w:val="28"/>
        </w:rPr>
        <w:t>分，校级以上（不含校级）项目（荣誉）计</w:t>
      </w:r>
      <w:r>
        <w:rPr>
          <w:rFonts w:ascii="Times New Roman" w:eastAsia="仿宋" w:hint="eastAsia"/>
          <w:szCs w:val="28"/>
        </w:rPr>
        <w:t>1</w:t>
      </w:r>
      <w:r>
        <w:rPr>
          <w:rFonts w:ascii="Times New Roman" w:eastAsia="仿宋" w:hint="eastAsia"/>
          <w:szCs w:val="28"/>
        </w:rPr>
        <w:t>分。</w:t>
      </w:r>
      <w:r>
        <w:rPr>
          <w:rFonts w:ascii="Times New Roman" w:eastAsia="仿宋"/>
          <w:szCs w:val="28"/>
        </w:rPr>
        <w:t>有多项志愿服务</w:t>
      </w:r>
      <w:r>
        <w:rPr>
          <w:rFonts w:ascii="Times New Roman" w:eastAsia="仿宋" w:hint="eastAsia"/>
          <w:szCs w:val="28"/>
        </w:rPr>
        <w:t>加分情形</w:t>
      </w:r>
      <w:r>
        <w:rPr>
          <w:rFonts w:ascii="Times New Roman" w:eastAsia="仿宋"/>
          <w:szCs w:val="28"/>
        </w:rPr>
        <w:t>的，</w:t>
      </w:r>
      <w:proofErr w:type="gramStart"/>
      <w:r>
        <w:rPr>
          <w:rFonts w:ascii="Times New Roman" w:eastAsia="仿宋"/>
          <w:szCs w:val="28"/>
        </w:rPr>
        <w:t>就高计一次</w:t>
      </w:r>
      <w:proofErr w:type="gramEnd"/>
      <w:r>
        <w:rPr>
          <w:rFonts w:ascii="Times New Roman" w:eastAsia="仿宋"/>
          <w:szCs w:val="28"/>
        </w:rPr>
        <w:t>。提交志愿者证书或主办单位出具的志愿服务证明，由物理与电子科学学院（物理学系）</w:t>
      </w:r>
      <w:proofErr w:type="gramStart"/>
      <w:r>
        <w:rPr>
          <w:rFonts w:ascii="Times New Roman" w:eastAsia="仿宋"/>
          <w:szCs w:val="28"/>
        </w:rPr>
        <w:t>推免工作</w:t>
      </w:r>
      <w:proofErr w:type="gramEnd"/>
      <w:r>
        <w:rPr>
          <w:rFonts w:ascii="Times New Roman" w:eastAsia="仿宋"/>
          <w:szCs w:val="28"/>
        </w:rPr>
        <w:t>小组</w:t>
      </w:r>
      <w:r>
        <w:rPr>
          <w:rFonts w:ascii="Times New Roman" w:eastAsia="仿宋" w:hint="eastAsia"/>
          <w:szCs w:val="28"/>
        </w:rPr>
        <w:t>初审</w:t>
      </w:r>
      <w:r>
        <w:rPr>
          <w:rFonts w:ascii="Times New Roman" w:eastAsia="仿宋"/>
          <w:szCs w:val="28"/>
        </w:rPr>
        <w:t>后</w:t>
      </w:r>
      <w:r>
        <w:rPr>
          <w:rFonts w:ascii="Times New Roman" w:eastAsia="仿宋" w:hint="eastAsia"/>
          <w:szCs w:val="28"/>
        </w:rPr>
        <w:t>报学校相关职能部门复审后</w:t>
      </w:r>
      <w:r>
        <w:rPr>
          <w:rFonts w:ascii="Times New Roman" w:eastAsia="仿宋"/>
          <w:szCs w:val="28"/>
        </w:rPr>
        <w:t>酌情加分。</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hint="eastAsia"/>
          <w:szCs w:val="28"/>
        </w:rPr>
        <w:t>志愿服务、国际组织实习与</w:t>
      </w:r>
      <w:r>
        <w:rPr>
          <w:rFonts w:ascii="Times New Roman" w:eastAsia="仿宋" w:hint="eastAsia"/>
          <w:szCs w:val="28"/>
        </w:rPr>
        <w:t>1-</w:t>
      </w:r>
      <w:r>
        <w:rPr>
          <w:rFonts w:ascii="Times New Roman" w:eastAsia="仿宋"/>
          <w:szCs w:val="28"/>
        </w:rPr>
        <w:t>4</w:t>
      </w:r>
      <w:r>
        <w:rPr>
          <w:rFonts w:ascii="Times New Roman" w:eastAsia="仿宋" w:hint="eastAsia"/>
          <w:szCs w:val="28"/>
        </w:rPr>
        <w:t>项为院系素质加分项目，上限</w:t>
      </w:r>
      <w:r>
        <w:rPr>
          <w:rFonts w:ascii="Times New Roman" w:eastAsia="仿宋" w:hint="eastAsia"/>
          <w:szCs w:val="28"/>
        </w:rPr>
        <w:t>2</w:t>
      </w:r>
      <w:r>
        <w:rPr>
          <w:rFonts w:ascii="Times New Roman" w:eastAsia="仿宋"/>
          <w:szCs w:val="28"/>
        </w:rPr>
        <w:t>0</w:t>
      </w:r>
      <w:r>
        <w:rPr>
          <w:rFonts w:ascii="Times New Roman" w:eastAsia="仿宋" w:hint="eastAsia"/>
          <w:szCs w:val="28"/>
        </w:rPr>
        <w:t>分。</w:t>
      </w:r>
    </w:p>
    <w:p w:rsidR="00713A1B" w:rsidRDefault="00713A1B">
      <w:pPr>
        <w:pStyle w:val="a5"/>
        <w:adjustRightInd w:val="0"/>
        <w:snapToGrid w:val="0"/>
        <w:spacing w:line="480" w:lineRule="exact"/>
        <w:ind w:firstLineChars="150" w:firstLine="360"/>
        <w:rPr>
          <w:rFonts w:ascii="Times New Roman" w:eastAsia="仿宋"/>
          <w:szCs w:val="28"/>
        </w:rPr>
      </w:pP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hint="eastAsia"/>
          <w:szCs w:val="28"/>
        </w:rPr>
        <w:lastRenderedPageBreak/>
        <w:t>（</w:t>
      </w:r>
      <w:r>
        <w:rPr>
          <w:rFonts w:ascii="Times New Roman" w:eastAsia="仿宋"/>
          <w:szCs w:val="28"/>
        </w:rPr>
        <w:t>2</w:t>
      </w:r>
      <w:r>
        <w:rPr>
          <w:rFonts w:ascii="Times New Roman" w:eastAsia="仿宋" w:hint="eastAsia"/>
          <w:szCs w:val="28"/>
        </w:rPr>
        <w:t>）参军入伍服兵役、艺术素养</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w:t>
      </w:r>
      <w:proofErr w:type="spellStart"/>
      <w:r>
        <w:rPr>
          <w:rFonts w:ascii="Times New Roman" w:eastAsia="仿宋" w:hint="eastAsia"/>
          <w:szCs w:val="28"/>
        </w:rPr>
        <w:t>i</w:t>
      </w:r>
      <w:proofErr w:type="spellEnd"/>
      <w:r>
        <w:rPr>
          <w:rFonts w:ascii="Times New Roman" w:eastAsia="仿宋"/>
          <w:szCs w:val="28"/>
        </w:rPr>
        <w:t>）</w:t>
      </w:r>
      <w:r>
        <w:rPr>
          <w:rFonts w:ascii="Times New Roman" w:eastAsia="仿宋" w:hint="eastAsia"/>
          <w:szCs w:val="28"/>
        </w:rPr>
        <w:t>经学校相关职能部门审核，本科阶段应征入伍，服役期间各方面表现良好，未受任何处分，圆满履行兵役义务者，由</w:t>
      </w:r>
      <w:proofErr w:type="gramStart"/>
      <w:r>
        <w:rPr>
          <w:rFonts w:ascii="Times New Roman" w:eastAsia="仿宋" w:hint="eastAsia"/>
          <w:szCs w:val="28"/>
        </w:rPr>
        <w:t>校推免</w:t>
      </w:r>
      <w:proofErr w:type="gramEnd"/>
      <w:r>
        <w:rPr>
          <w:rFonts w:ascii="Times New Roman" w:eastAsia="仿宋" w:hint="eastAsia"/>
          <w:szCs w:val="28"/>
        </w:rPr>
        <w:t>工作领导小组每年根据实际情况确定该项素质加分，下达至</w:t>
      </w:r>
      <w:r>
        <w:rPr>
          <w:rFonts w:ascii="Times New Roman" w:eastAsia="仿宋" w:hint="eastAsia"/>
          <w:szCs w:val="28"/>
        </w:rPr>
        <w:t>相关单位。</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hint="eastAsia"/>
          <w:szCs w:val="28"/>
        </w:rPr>
        <w:t>（</w:t>
      </w:r>
      <w:r>
        <w:rPr>
          <w:rFonts w:ascii="Times New Roman" w:eastAsia="仿宋" w:hint="eastAsia"/>
          <w:szCs w:val="28"/>
        </w:rPr>
        <w:t>ii</w:t>
      </w:r>
      <w:r>
        <w:rPr>
          <w:rFonts w:ascii="Times New Roman" w:eastAsia="仿宋" w:hint="eastAsia"/>
          <w:szCs w:val="28"/>
        </w:rPr>
        <w:t>）学生本科阶段积极参加学校艺术团训练，并在大型活动或比赛中做出突出贡献的，由学校相关职能部门审定，可推荐不超过</w:t>
      </w:r>
      <w:r>
        <w:rPr>
          <w:rFonts w:ascii="Times New Roman" w:eastAsia="仿宋" w:hint="eastAsia"/>
          <w:szCs w:val="28"/>
        </w:rPr>
        <w:t>4</w:t>
      </w:r>
      <w:r>
        <w:rPr>
          <w:rFonts w:ascii="Times New Roman" w:eastAsia="仿宋" w:hint="eastAsia"/>
          <w:szCs w:val="28"/>
        </w:rPr>
        <w:t>人获得艺术素养加分（上限原则上不超过</w:t>
      </w:r>
      <w:r>
        <w:rPr>
          <w:rFonts w:ascii="Times New Roman" w:eastAsia="仿宋" w:hint="eastAsia"/>
          <w:szCs w:val="28"/>
        </w:rPr>
        <w:t>2</w:t>
      </w:r>
      <w:r>
        <w:rPr>
          <w:rFonts w:ascii="Times New Roman" w:eastAsia="仿宋" w:hint="eastAsia"/>
          <w:szCs w:val="28"/>
        </w:rPr>
        <w:t>分，对于代表学校在全国性比赛中有突出比赛成绩的学生，学校相关职能部门可报</w:t>
      </w:r>
      <w:proofErr w:type="gramStart"/>
      <w:r>
        <w:rPr>
          <w:rFonts w:ascii="Times New Roman" w:eastAsia="仿宋" w:hint="eastAsia"/>
          <w:szCs w:val="28"/>
        </w:rPr>
        <w:t>校推免</w:t>
      </w:r>
      <w:proofErr w:type="gramEnd"/>
      <w:r>
        <w:rPr>
          <w:rFonts w:ascii="Times New Roman" w:eastAsia="仿宋" w:hint="eastAsia"/>
          <w:szCs w:val="28"/>
        </w:rPr>
        <w:t>工作领导小组讨论，确定</w:t>
      </w:r>
      <w:proofErr w:type="gramStart"/>
      <w:r>
        <w:rPr>
          <w:rFonts w:ascii="Times New Roman" w:eastAsia="仿宋" w:hint="eastAsia"/>
          <w:szCs w:val="28"/>
        </w:rPr>
        <w:t>赋分分</w:t>
      </w:r>
      <w:proofErr w:type="gramEnd"/>
      <w:r>
        <w:rPr>
          <w:rFonts w:ascii="Times New Roman" w:eastAsia="仿宋" w:hint="eastAsia"/>
          <w:szCs w:val="28"/>
        </w:rPr>
        <w:t>值），下达至相关单位。</w:t>
      </w: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参军入伍服役及艺术素养</w:t>
      </w:r>
      <w:r>
        <w:rPr>
          <w:rFonts w:ascii="Times New Roman" w:eastAsia="仿宋" w:hint="eastAsia"/>
          <w:szCs w:val="28"/>
        </w:rPr>
        <w:t>为校级素质加分项目，</w:t>
      </w:r>
      <w:r>
        <w:rPr>
          <w:rFonts w:ascii="Times New Roman" w:eastAsia="仿宋"/>
          <w:szCs w:val="28"/>
        </w:rPr>
        <w:t>由</w:t>
      </w:r>
      <w:proofErr w:type="gramStart"/>
      <w:r>
        <w:rPr>
          <w:rFonts w:ascii="Times New Roman" w:eastAsia="仿宋"/>
          <w:szCs w:val="28"/>
        </w:rPr>
        <w:t>校推免</w:t>
      </w:r>
      <w:proofErr w:type="gramEnd"/>
      <w:r>
        <w:rPr>
          <w:rFonts w:ascii="Times New Roman" w:eastAsia="仿宋"/>
          <w:szCs w:val="28"/>
        </w:rPr>
        <w:t>工作</w:t>
      </w:r>
      <w:r>
        <w:rPr>
          <w:rFonts w:ascii="Times New Roman" w:eastAsia="仿宋" w:hint="eastAsia"/>
          <w:szCs w:val="28"/>
        </w:rPr>
        <w:t>领导</w:t>
      </w:r>
      <w:proofErr w:type="gramStart"/>
      <w:r>
        <w:rPr>
          <w:rFonts w:ascii="Times New Roman" w:eastAsia="仿宋"/>
          <w:szCs w:val="28"/>
        </w:rPr>
        <w:t>小组</w:t>
      </w:r>
      <w:r>
        <w:rPr>
          <w:rFonts w:ascii="Times New Roman" w:eastAsia="仿宋" w:hint="eastAsia"/>
          <w:szCs w:val="28"/>
        </w:rPr>
        <w:t>赋分</w:t>
      </w:r>
      <w:proofErr w:type="gramEnd"/>
      <w:r>
        <w:rPr>
          <w:rFonts w:ascii="Times New Roman" w:eastAsia="仿宋" w:hint="eastAsia"/>
          <w:szCs w:val="28"/>
        </w:rPr>
        <w:t>至相关院系</w:t>
      </w:r>
      <w:r>
        <w:rPr>
          <w:rFonts w:ascii="Times New Roman" w:eastAsia="仿宋"/>
          <w:szCs w:val="28"/>
        </w:rPr>
        <w:t>，直接计入综合成绩</w:t>
      </w:r>
      <w:r>
        <w:rPr>
          <w:rFonts w:ascii="Times New Roman" w:eastAsia="仿宋" w:hint="eastAsia"/>
          <w:szCs w:val="28"/>
        </w:rPr>
        <w:t>，</w:t>
      </w:r>
      <w:r>
        <w:rPr>
          <w:rFonts w:ascii="Times New Roman" w:eastAsia="仿宋"/>
          <w:szCs w:val="28"/>
        </w:rPr>
        <w:t>不受素质加分上限的限制。</w:t>
      </w:r>
    </w:p>
    <w:p w:rsidR="00713A1B" w:rsidRDefault="00713A1B">
      <w:pPr>
        <w:pStyle w:val="a5"/>
        <w:adjustRightInd w:val="0"/>
        <w:snapToGrid w:val="0"/>
        <w:spacing w:line="480" w:lineRule="exact"/>
        <w:ind w:firstLineChars="150" w:firstLine="360"/>
        <w:rPr>
          <w:rFonts w:ascii="Times New Roman" w:eastAsia="仿宋"/>
          <w:szCs w:val="28"/>
        </w:rPr>
      </w:pPr>
    </w:p>
    <w:p w:rsidR="00713A1B" w:rsidRDefault="0046023C">
      <w:pPr>
        <w:pStyle w:val="a5"/>
        <w:adjustRightInd w:val="0"/>
        <w:snapToGrid w:val="0"/>
        <w:spacing w:line="480" w:lineRule="exact"/>
        <w:ind w:firstLineChars="150" w:firstLine="361"/>
        <w:rPr>
          <w:rFonts w:ascii="Times New Roman" w:eastAsia="仿宋"/>
          <w:b/>
          <w:szCs w:val="28"/>
        </w:rPr>
      </w:pPr>
      <w:r>
        <w:rPr>
          <w:rFonts w:ascii="Times New Roman" w:eastAsia="仿宋"/>
          <w:b/>
          <w:szCs w:val="28"/>
        </w:rPr>
        <w:t xml:space="preserve">6. </w:t>
      </w:r>
      <w:r>
        <w:rPr>
          <w:rFonts w:ascii="Times New Roman" w:eastAsia="仿宋"/>
          <w:b/>
          <w:szCs w:val="28"/>
        </w:rPr>
        <w:t>违纪扣分</w:t>
      </w:r>
      <w:r>
        <w:rPr>
          <w:rFonts w:ascii="Times New Roman" w:eastAsia="仿宋"/>
          <w:b/>
          <w:szCs w:val="28"/>
        </w:rPr>
        <w:t>A3</w:t>
      </w:r>
    </w:p>
    <w:p w:rsidR="00713A1B" w:rsidRDefault="0046023C">
      <w:pPr>
        <w:pStyle w:val="a5"/>
        <w:adjustRightInd w:val="0"/>
        <w:snapToGrid w:val="0"/>
        <w:spacing w:line="480" w:lineRule="exact"/>
        <w:ind w:firstLineChars="200" w:firstLine="480"/>
        <w:rPr>
          <w:rFonts w:ascii="Times New Roman" w:eastAsia="仿宋"/>
          <w:szCs w:val="28"/>
        </w:rPr>
      </w:pPr>
      <w:r>
        <w:rPr>
          <w:rFonts w:ascii="Times New Roman" w:eastAsia="仿宋"/>
          <w:szCs w:val="28"/>
        </w:rPr>
        <w:t>受纪律处分的同学，如在</w:t>
      </w:r>
      <w:proofErr w:type="gramStart"/>
      <w:r>
        <w:rPr>
          <w:rFonts w:ascii="Times New Roman" w:eastAsia="仿宋"/>
          <w:szCs w:val="28"/>
        </w:rPr>
        <w:t>本年度推免工作</w:t>
      </w:r>
      <w:proofErr w:type="gramEnd"/>
      <w:r>
        <w:rPr>
          <w:rFonts w:ascii="Times New Roman" w:eastAsia="仿宋"/>
          <w:szCs w:val="28"/>
        </w:rPr>
        <w:t>开始前处分已解除，可以</w:t>
      </w:r>
      <w:proofErr w:type="gramStart"/>
      <w:r>
        <w:rPr>
          <w:rFonts w:ascii="Times New Roman" w:eastAsia="仿宋"/>
          <w:szCs w:val="28"/>
        </w:rPr>
        <w:t>提出推免申</w:t>
      </w:r>
      <w:proofErr w:type="gramEnd"/>
      <w:r>
        <w:rPr>
          <w:rFonts w:ascii="Times New Roman" w:eastAsia="仿宋"/>
          <w:szCs w:val="28"/>
        </w:rPr>
        <w:t>请</w:t>
      </w:r>
      <w:r>
        <w:rPr>
          <w:rFonts w:ascii="Times New Roman" w:eastAsia="仿宋"/>
          <w:szCs w:val="28"/>
        </w:rPr>
        <w:t>，（</w:t>
      </w:r>
      <w:proofErr w:type="gramStart"/>
      <w:r>
        <w:rPr>
          <w:rFonts w:ascii="Times New Roman" w:eastAsia="仿宋"/>
          <w:szCs w:val="28"/>
        </w:rPr>
        <w:t>推免日</w:t>
      </w:r>
      <w:proofErr w:type="gramEnd"/>
      <w:r>
        <w:rPr>
          <w:rFonts w:ascii="Times New Roman" w:eastAsia="仿宋"/>
          <w:szCs w:val="28"/>
        </w:rPr>
        <w:t>期以学校发布通知为准，处分是否解除以学校下发的解除红文为准），由物理与电子科学学院（电子科学系）</w:t>
      </w:r>
      <w:proofErr w:type="gramStart"/>
      <w:r>
        <w:rPr>
          <w:rFonts w:ascii="Times New Roman" w:eastAsia="仿宋"/>
          <w:szCs w:val="28"/>
        </w:rPr>
        <w:t>推免工</w:t>
      </w:r>
      <w:proofErr w:type="gramEnd"/>
      <w:r>
        <w:rPr>
          <w:rFonts w:ascii="Times New Roman" w:eastAsia="仿宋"/>
          <w:szCs w:val="28"/>
        </w:rPr>
        <w:t>作小组参考以下标准，在综合</w:t>
      </w:r>
      <w:r>
        <w:rPr>
          <w:rFonts w:ascii="Times New Roman" w:eastAsia="仿宋" w:hint="eastAsia"/>
          <w:szCs w:val="28"/>
        </w:rPr>
        <w:t>成绩</w:t>
      </w:r>
      <w:r>
        <w:rPr>
          <w:rFonts w:ascii="Times New Roman" w:eastAsia="仿宋"/>
          <w:szCs w:val="28"/>
        </w:rPr>
        <w:t>中扣除相应分数</w:t>
      </w:r>
      <w:r>
        <w:rPr>
          <w:rFonts w:ascii="Times New Roman" w:eastAsia="仿宋" w:hint="eastAsia"/>
          <w:szCs w:val="28"/>
        </w:rPr>
        <w:t>（不做折算）</w:t>
      </w:r>
      <w:r>
        <w:rPr>
          <w:rFonts w:ascii="Times New Roman" w:eastAsia="仿宋"/>
          <w:szCs w:val="28"/>
        </w:rPr>
        <w:t>：警告扣</w:t>
      </w:r>
      <w:r>
        <w:rPr>
          <w:rFonts w:ascii="Times New Roman" w:eastAsia="仿宋"/>
          <w:szCs w:val="28"/>
        </w:rPr>
        <w:t>5</w:t>
      </w:r>
      <w:r>
        <w:rPr>
          <w:rFonts w:ascii="Times New Roman" w:eastAsia="仿宋"/>
          <w:szCs w:val="28"/>
        </w:rPr>
        <w:t>分；严重警告扣</w:t>
      </w:r>
      <w:r>
        <w:rPr>
          <w:rFonts w:ascii="Times New Roman" w:eastAsia="仿宋"/>
          <w:szCs w:val="28"/>
        </w:rPr>
        <w:t>10</w:t>
      </w:r>
      <w:r>
        <w:rPr>
          <w:rFonts w:ascii="Times New Roman" w:eastAsia="仿宋"/>
          <w:szCs w:val="28"/>
        </w:rPr>
        <w:t>分；记过扣</w:t>
      </w:r>
      <w:r>
        <w:rPr>
          <w:rFonts w:ascii="Times New Roman" w:eastAsia="仿宋"/>
          <w:szCs w:val="28"/>
        </w:rPr>
        <w:t>15</w:t>
      </w:r>
      <w:r>
        <w:rPr>
          <w:rFonts w:ascii="Times New Roman" w:eastAsia="仿宋"/>
          <w:szCs w:val="28"/>
        </w:rPr>
        <w:t>分；留校察看扣</w:t>
      </w:r>
      <w:r>
        <w:rPr>
          <w:rFonts w:ascii="Times New Roman" w:eastAsia="仿宋"/>
          <w:szCs w:val="28"/>
        </w:rPr>
        <w:t>20</w:t>
      </w:r>
      <w:r>
        <w:rPr>
          <w:rFonts w:ascii="Times New Roman" w:eastAsia="仿宋"/>
          <w:szCs w:val="28"/>
        </w:rPr>
        <w:t>分。受多次纪律处分者累计扣分。</w:t>
      </w:r>
    </w:p>
    <w:p w:rsidR="00713A1B" w:rsidRDefault="00713A1B">
      <w:pPr>
        <w:pStyle w:val="a5"/>
        <w:adjustRightInd w:val="0"/>
        <w:snapToGrid w:val="0"/>
        <w:spacing w:line="480" w:lineRule="exact"/>
        <w:ind w:firstLineChars="200" w:firstLine="480"/>
        <w:rPr>
          <w:rFonts w:ascii="Times New Roman" w:eastAsia="仿宋"/>
          <w:szCs w:val="28"/>
        </w:rPr>
      </w:pPr>
    </w:p>
    <w:p w:rsidR="00713A1B" w:rsidRDefault="0046023C">
      <w:pPr>
        <w:pStyle w:val="a5"/>
        <w:adjustRightInd w:val="0"/>
        <w:snapToGrid w:val="0"/>
        <w:spacing w:line="480" w:lineRule="exact"/>
        <w:ind w:firstLineChars="150" w:firstLine="360"/>
        <w:rPr>
          <w:rFonts w:ascii="Times New Roman" w:eastAsia="仿宋"/>
          <w:szCs w:val="28"/>
        </w:rPr>
      </w:pPr>
      <w:r>
        <w:rPr>
          <w:rFonts w:ascii="Times New Roman" w:eastAsia="仿宋"/>
          <w:szCs w:val="28"/>
        </w:rPr>
        <w:t>说明：</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hint="eastAsia"/>
          <w:szCs w:val="28"/>
        </w:rPr>
        <w:t>院系</w:t>
      </w:r>
      <w:r>
        <w:rPr>
          <w:rFonts w:ascii="Times New Roman" w:eastAsia="仿宋"/>
          <w:szCs w:val="28"/>
        </w:rPr>
        <w:t>素质加分最高为</w:t>
      </w:r>
      <w:r>
        <w:rPr>
          <w:rFonts w:ascii="Times New Roman" w:eastAsia="仿宋"/>
          <w:szCs w:val="28"/>
        </w:rPr>
        <w:t>20</w:t>
      </w:r>
      <w:r>
        <w:rPr>
          <w:rFonts w:ascii="Times New Roman" w:eastAsia="仿宋"/>
          <w:szCs w:val="28"/>
        </w:rPr>
        <w:t>分，超过</w:t>
      </w:r>
      <w:r>
        <w:rPr>
          <w:rFonts w:ascii="Times New Roman" w:eastAsia="仿宋"/>
          <w:szCs w:val="28"/>
        </w:rPr>
        <w:t>20</w:t>
      </w:r>
      <w:r>
        <w:rPr>
          <w:rFonts w:ascii="Times New Roman" w:eastAsia="仿宋"/>
          <w:szCs w:val="28"/>
        </w:rPr>
        <w:t>分按照</w:t>
      </w:r>
      <w:r>
        <w:rPr>
          <w:rFonts w:ascii="Times New Roman" w:eastAsia="仿宋"/>
          <w:szCs w:val="28"/>
        </w:rPr>
        <w:t>20</w:t>
      </w:r>
      <w:r>
        <w:rPr>
          <w:rFonts w:ascii="Times New Roman" w:eastAsia="仿宋"/>
          <w:szCs w:val="28"/>
        </w:rPr>
        <w:t>分计。</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szCs w:val="28"/>
        </w:rPr>
        <w:t>如有多个同类</w:t>
      </w:r>
      <w:r>
        <w:rPr>
          <w:rFonts w:ascii="Times New Roman" w:eastAsia="仿宋" w:hint="eastAsia"/>
          <w:szCs w:val="28"/>
        </w:rPr>
        <w:t>素质加分项目</w:t>
      </w:r>
      <w:r>
        <w:rPr>
          <w:rFonts w:ascii="Times New Roman" w:eastAsia="仿宋"/>
          <w:szCs w:val="28"/>
        </w:rPr>
        <w:t>可获得</w:t>
      </w:r>
      <w:r>
        <w:rPr>
          <w:rFonts w:ascii="Times New Roman" w:eastAsia="仿宋" w:hint="eastAsia"/>
          <w:szCs w:val="28"/>
        </w:rPr>
        <w:t>加分的</w:t>
      </w:r>
      <w:r>
        <w:rPr>
          <w:rFonts w:ascii="Times New Roman" w:eastAsia="仿宋"/>
          <w:szCs w:val="28"/>
        </w:rPr>
        <w:t>情况，</w:t>
      </w:r>
      <w:proofErr w:type="gramStart"/>
      <w:r>
        <w:rPr>
          <w:rFonts w:ascii="Times New Roman" w:eastAsia="仿宋"/>
          <w:szCs w:val="28"/>
        </w:rPr>
        <w:t>就高计一次</w:t>
      </w:r>
      <w:proofErr w:type="gramEnd"/>
      <w:r>
        <w:rPr>
          <w:rFonts w:ascii="Times New Roman" w:eastAsia="仿宋"/>
          <w:szCs w:val="28"/>
        </w:rPr>
        <w:t>。</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hint="eastAsia"/>
        </w:rPr>
        <w:t>对于基于同一项目符合不同类别加分情况的，学院将加强对成果之间重复度、创新性的考察，原则上</w:t>
      </w:r>
      <w:proofErr w:type="gramStart"/>
      <w:r>
        <w:rPr>
          <w:rFonts w:ascii="Times New Roman" w:eastAsia="仿宋" w:hint="eastAsia"/>
        </w:rPr>
        <w:t>就高计一次</w:t>
      </w:r>
      <w:proofErr w:type="gramEnd"/>
      <w:r>
        <w:rPr>
          <w:rFonts w:ascii="Times New Roman" w:eastAsia="仿宋" w:hint="eastAsia"/>
        </w:rPr>
        <w:t>。学生应如实申报相关信息</w:t>
      </w:r>
      <w:r>
        <w:rPr>
          <w:rFonts w:ascii="Times New Roman" w:eastAsia="仿宋"/>
        </w:rPr>
        <w:t>。</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hint="eastAsia"/>
          <w:szCs w:val="28"/>
        </w:rPr>
        <w:t>学生与直系亲属合作的上述素质项目不纳入加分，同等条件下可优先考虑。</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hint="eastAsia"/>
          <w:szCs w:val="28"/>
        </w:rPr>
        <w:t>院系素质加分由专家审核小组审核认定（学科竞赛综合类、创新创业重要竞赛活动、志愿服务由审核小组初审后报学校相关职能部门复审）。</w:t>
      </w:r>
    </w:p>
    <w:p w:rsidR="00713A1B" w:rsidRDefault="0046023C">
      <w:pPr>
        <w:pStyle w:val="a5"/>
        <w:numPr>
          <w:ilvl w:val="0"/>
          <w:numId w:val="3"/>
        </w:numPr>
        <w:adjustRightInd w:val="0"/>
        <w:snapToGrid w:val="0"/>
        <w:spacing w:line="480" w:lineRule="exact"/>
        <w:ind w:firstLineChars="0"/>
        <w:rPr>
          <w:rFonts w:ascii="Times New Roman" w:eastAsia="仿宋"/>
          <w:szCs w:val="28"/>
        </w:rPr>
      </w:pPr>
      <w:r>
        <w:rPr>
          <w:rFonts w:ascii="Times New Roman" w:eastAsia="仿宋"/>
          <w:szCs w:val="28"/>
        </w:rPr>
        <w:lastRenderedPageBreak/>
        <w:t>其它未尽事宜，提交物理与电子科学学院（物理学系）</w:t>
      </w:r>
      <w:proofErr w:type="gramStart"/>
      <w:r>
        <w:rPr>
          <w:rFonts w:ascii="Times New Roman" w:eastAsia="仿宋"/>
          <w:szCs w:val="28"/>
        </w:rPr>
        <w:t>推免工作</w:t>
      </w:r>
      <w:proofErr w:type="gramEnd"/>
      <w:r>
        <w:rPr>
          <w:rFonts w:ascii="Times New Roman" w:eastAsia="仿宋"/>
          <w:szCs w:val="28"/>
        </w:rPr>
        <w:t>小组讨论决定。</w:t>
      </w:r>
    </w:p>
    <w:sectPr w:rsidR="00713A1B">
      <w:headerReference w:type="default" r:id="rId11"/>
      <w:footerReference w:type="default" r:id="rId12"/>
      <w:pgSz w:w="11906" w:h="16838"/>
      <w:pgMar w:top="1440" w:right="1800" w:bottom="1440" w:left="1800" w:header="851" w:footer="992" w:gutter="0"/>
      <w:cols w:space="720"/>
      <w:rtlGutter/>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46023C">
      <w:r>
        <w:separator/>
      </w:r>
    </w:p>
  </w:endnote>
  <w:endnote w:type="continuationSeparator" w:id="0">
    <w:p w:rsidR="00000000" w:rsidRDefault="00460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e眠副浡渀.">
    <w:altName w:val="宋体"/>
    <w:charset w:val="00"/>
    <w:family w:val="roman"/>
    <w:pitch w:val="default"/>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A1B" w:rsidRDefault="0046023C">
    <w:pPr>
      <w:pStyle w:val="a9"/>
      <w:jc w:val="center"/>
    </w:pPr>
    <w:r>
      <w:fldChar w:fldCharType="begin"/>
    </w:r>
    <w:r>
      <w:instrText xml:space="preserve"> PAGE   \* MERGEFORMAT </w:instrText>
    </w:r>
    <w:r>
      <w:fldChar w:fldCharType="separate"/>
    </w:r>
    <w:r>
      <w:rPr>
        <w:lang w:val="zh-CN"/>
      </w:rPr>
      <w:t>1</w:t>
    </w:r>
    <w:r>
      <w:rPr>
        <w:lang w:val="zh-CN"/>
      </w:rPr>
      <w:t>0</w:t>
    </w:r>
    <w:r>
      <w:fldChar w:fldCharType="end"/>
    </w:r>
  </w:p>
  <w:p w:rsidR="00713A1B" w:rsidRDefault="00713A1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46023C">
      <w:r>
        <w:separator/>
      </w:r>
    </w:p>
  </w:footnote>
  <w:footnote w:type="continuationSeparator" w:id="0">
    <w:p w:rsidR="00000000" w:rsidRDefault="004602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13A1B" w:rsidRDefault="00713A1B">
    <w:pPr>
      <w:pStyle w:val="ab"/>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1AEE"/>
    <w:multiLevelType w:val="multilevel"/>
    <w:tmpl w:val="023A1AEE"/>
    <w:lvl w:ilvl="0">
      <w:start w:val="1"/>
      <w:numFmt w:val="decimal"/>
      <w:lvlText w:val="[%1] "/>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F0A5649"/>
    <w:multiLevelType w:val="multilevel"/>
    <w:tmpl w:val="2F0A5649"/>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2" w15:restartNumberingAfterBreak="0">
    <w:nsid w:val="60B4353D"/>
    <w:multiLevelType w:val="multilevel"/>
    <w:tmpl w:val="60B4353D"/>
    <w:lvl w:ilvl="0">
      <w:start w:val="1"/>
      <w:numFmt w:val="decimal"/>
      <w:lvlText w:val="[%1] "/>
      <w:lvlJc w:val="left"/>
      <w:pPr>
        <w:ind w:left="1287" w:hanging="7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1360"/>
    <w:rsid w:val="00010F46"/>
    <w:rsid w:val="00022B89"/>
    <w:rsid w:val="000310DF"/>
    <w:rsid w:val="000323EC"/>
    <w:rsid w:val="0003611D"/>
    <w:rsid w:val="00037D24"/>
    <w:rsid w:val="0004208D"/>
    <w:rsid w:val="000446F2"/>
    <w:rsid w:val="00060D3B"/>
    <w:rsid w:val="00085028"/>
    <w:rsid w:val="00093C9D"/>
    <w:rsid w:val="00097E44"/>
    <w:rsid w:val="000B14F0"/>
    <w:rsid w:val="000B631F"/>
    <w:rsid w:val="000E22BD"/>
    <w:rsid w:val="000E4E36"/>
    <w:rsid w:val="00103B9B"/>
    <w:rsid w:val="00106600"/>
    <w:rsid w:val="00107ADD"/>
    <w:rsid w:val="00112539"/>
    <w:rsid w:val="00116C32"/>
    <w:rsid w:val="00132B77"/>
    <w:rsid w:val="00153021"/>
    <w:rsid w:val="00155D6C"/>
    <w:rsid w:val="001621E1"/>
    <w:rsid w:val="0016699A"/>
    <w:rsid w:val="00172A27"/>
    <w:rsid w:val="00182249"/>
    <w:rsid w:val="001A233B"/>
    <w:rsid w:val="001B6406"/>
    <w:rsid w:val="001D1BF4"/>
    <w:rsid w:val="001E0638"/>
    <w:rsid w:val="001E1623"/>
    <w:rsid w:val="001E2332"/>
    <w:rsid w:val="001E39E9"/>
    <w:rsid w:val="001E5242"/>
    <w:rsid w:val="001E565D"/>
    <w:rsid w:val="001E5716"/>
    <w:rsid w:val="001E7419"/>
    <w:rsid w:val="001F43E0"/>
    <w:rsid w:val="001F7DAA"/>
    <w:rsid w:val="00202922"/>
    <w:rsid w:val="00206C57"/>
    <w:rsid w:val="00214D9C"/>
    <w:rsid w:val="00216472"/>
    <w:rsid w:val="00226763"/>
    <w:rsid w:val="00227562"/>
    <w:rsid w:val="0023792A"/>
    <w:rsid w:val="00251F1B"/>
    <w:rsid w:val="00256308"/>
    <w:rsid w:val="00265D4F"/>
    <w:rsid w:val="00275084"/>
    <w:rsid w:val="00282910"/>
    <w:rsid w:val="002A0298"/>
    <w:rsid w:val="002A2F75"/>
    <w:rsid w:val="002B2C20"/>
    <w:rsid w:val="002B4698"/>
    <w:rsid w:val="002B7D84"/>
    <w:rsid w:val="002D0A68"/>
    <w:rsid w:val="002D0D92"/>
    <w:rsid w:val="002D5832"/>
    <w:rsid w:val="002D67BA"/>
    <w:rsid w:val="002D7503"/>
    <w:rsid w:val="002E5B54"/>
    <w:rsid w:val="00300C9A"/>
    <w:rsid w:val="00301B8B"/>
    <w:rsid w:val="00307A27"/>
    <w:rsid w:val="00310417"/>
    <w:rsid w:val="00312795"/>
    <w:rsid w:val="0033313E"/>
    <w:rsid w:val="00336B47"/>
    <w:rsid w:val="00344855"/>
    <w:rsid w:val="00345CC0"/>
    <w:rsid w:val="00372CB1"/>
    <w:rsid w:val="00373419"/>
    <w:rsid w:val="003743C9"/>
    <w:rsid w:val="003921EA"/>
    <w:rsid w:val="0039485D"/>
    <w:rsid w:val="00394BFA"/>
    <w:rsid w:val="003A2586"/>
    <w:rsid w:val="003A3802"/>
    <w:rsid w:val="003D2476"/>
    <w:rsid w:val="003E0002"/>
    <w:rsid w:val="003E05E6"/>
    <w:rsid w:val="003E0ADA"/>
    <w:rsid w:val="003F3463"/>
    <w:rsid w:val="003F7DB5"/>
    <w:rsid w:val="00401A4B"/>
    <w:rsid w:val="0041210A"/>
    <w:rsid w:val="004155F5"/>
    <w:rsid w:val="004227B5"/>
    <w:rsid w:val="004241D5"/>
    <w:rsid w:val="004246E6"/>
    <w:rsid w:val="00431EE1"/>
    <w:rsid w:val="004339D3"/>
    <w:rsid w:val="0044517D"/>
    <w:rsid w:val="004513D1"/>
    <w:rsid w:val="00453462"/>
    <w:rsid w:val="00457DCC"/>
    <w:rsid w:val="0046023C"/>
    <w:rsid w:val="0046054F"/>
    <w:rsid w:val="0047558F"/>
    <w:rsid w:val="004A4AF7"/>
    <w:rsid w:val="004A4EB9"/>
    <w:rsid w:val="004B0B6B"/>
    <w:rsid w:val="004B4687"/>
    <w:rsid w:val="004B7000"/>
    <w:rsid w:val="004C5A80"/>
    <w:rsid w:val="004C749D"/>
    <w:rsid w:val="004E30BB"/>
    <w:rsid w:val="004E3583"/>
    <w:rsid w:val="005012C4"/>
    <w:rsid w:val="005107B9"/>
    <w:rsid w:val="00517B36"/>
    <w:rsid w:val="00525D9B"/>
    <w:rsid w:val="0052729E"/>
    <w:rsid w:val="005302B0"/>
    <w:rsid w:val="00533514"/>
    <w:rsid w:val="00540D79"/>
    <w:rsid w:val="00556318"/>
    <w:rsid w:val="005564EB"/>
    <w:rsid w:val="00565104"/>
    <w:rsid w:val="00565399"/>
    <w:rsid w:val="005759EC"/>
    <w:rsid w:val="00575CA9"/>
    <w:rsid w:val="005835E4"/>
    <w:rsid w:val="005C7DE1"/>
    <w:rsid w:val="005D3BE3"/>
    <w:rsid w:val="005D54A4"/>
    <w:rsid w:val="006006DD"/>
    <w:rsid w:val="00604699"/>
    <w:rsid w:val="00604EA3"/>
    <w:rsid w:val="0061013D"/>
    <w:rsid w:val="00610AFB"/>
    <w:rsid w:val="00614F54"/>
    <w:rsid w:val="00615A04"/>
    <w:rsid w:val="0062240D"/>
    <w:rsid w:val="006309F2"/>
    <w:rsid w:val="00633374"/>
    <w:rsid w:val="0063732B"/>
    <w:rsid w:val="0065264D"/>
    <w:rsid w:val="006570D7"/>
    <w:rsid w:val="006648CB"/>
    <w:rsid w:val="00664B4C"/>
    <w:rsid w:val="006A2D2B"/>
    <w:rsid w:val="006B78DD"/>
    <w:rsid w:val="006C55B3"/>
    <w:rsid w:val="006F1292"/>
    <w:rsid w:val="006F40FB"/>
    <w:rsid w:val="006F5662"/>
    <w:rsid w:val="00700988"/>
    <w:rsid w:val="007133E3"/>
    <w:rsid w:val="00713A1B"/>
    <w:rsid w:val="00714CD3"/>
    <w:rsid w:val="00725AEC"/>
    <w:rsid w:val="00731888"/>
    <w:rsid w:val="00732970"/>
    <w:rsid w:val="00735038"/>
    <w:rsid w:val="00740C68"/>
    <w:rsid w:val="00743D7B"/>
    <w:rsid w:val="00745708"/>
    <w:rsid w:val="0075467F"/>
    <w:rsid w:val="0075586D"/>
    <w:rsid w:val="00757BAA"/>
    <w:rsid w:val="00773031"/>
    <w:rsid w:val="00776AF6"/>
    <w:rsid w:val="00780FE4"/>
    <w:rsid w:val="00785645"/>
    <w:rsid w:val="00791CE1"/>
    <w:rsid w:val="007A1F73"/>
    <w:rsid w:val="007A42E2"/>
    <w:rsid w:val="007A6575"/>
    <w:rsid w:val="007A766C"/>
    <w:rsid w:val="007B3280"/>
    <w:rsid w:val="007C6F80"/>
    <w:rsid w:val="007D2539"/>
    <w:rsid w:val="007D283A"/>
    <w:rsid w:val="007D6006"/>
    <w:rsid w:val="007D71EE"/>
    <w:rsid w:val="007E1B58"/>
    <w:rsid w:val="007E5682"/>
    <w:rsid w:val="007E606E"/>
    <w:rsid w:val="007F58D0"/>
    <w:rsid w:val="007F6829"/>
    <w:rsid w:val="00814C8B"/>
    <w:rsid w:val="0083148A"/>
    <w:rsid w:val="00831704"/>
    <w:rsid w:val="008427C6"/>
    <w:rsid w:val="00850C02"/>
    <w:rsid w:val="008553D2"/>
    <w:rsid w:val="00860002"/>
    <w:rsid w:val="00860E94"/>
    <w:rsid w:val="00865B63"/>
    <w:rsid w:val="00874B91"/>
    <w:rsid w:val="00874C34"/>
    <w:rsid w:val="00885693"/>
    <w:rsid w:val="008A21F8"/>
    <w:rsid w:val="008B03CF"/>
    <w:rsid w:val="008B1295"/>
    <w:rsid w:val="008B420C"/>
    <w:rsid w:val="008B4481"/>
    <w:rsid w:val="008D0B61"/>
    <w:rsid w:val="008F3A1B"/>
    <w:rsid w:val="0091044D"/>
    <w:rsid w:val="0091237F"/>
    <w:rsid w:val="0092011A"/>
    <w:rsid w:val="009277A0"/>
    <w:rsid w:val="00945404"/>
    <w:rsid w:val="009478A0"/>
    <w:rsid w:val="00952EA1"/>
    <w:rsid w:val="00961881"/>
    <w:rsid w:val="00972959"/>
    <w:rsid w:val="00974128"/>
    <w:rsid w:val="00982870"/>
    <w:rsid w:val="00987462"/>
    <w:rsid w:val="009876D1"/>
    <w:rsid w:val="009A4474"/>
    <w:rsid w:val="009C37FF"/>
    <w:rsid w:val="009D025A"/>
    <w:rsid w:val="009D0B1E"/>
    <w:rsid w:val="009D42B8"/>
    <w:rsid w:val="009D4FB5"/>
    <w:rsid w:val="009D5312"/>
    <w:rsid w:val="009D65CA"/>
    <w:rsid w:val="009F0F5A"/>
    <w:rsid w:val="009F7572"/>
    <w:rsid w:val="00A05019"/>
    <w:rsid w:val="00A05604"/>
    <w:rsid w:val="00A12F53"/>
    <w:rsid w:val="00A228D9"/>
    <w:rsid w:val="00A31ACB"/>
    <w:rsid w:val="00A371C4"/>
    <w:rsid w:val="00A417B2"/>
    <w:rsid w:val="00A50EF4"/>
    <w:rsid w:val="00A54A58"/>
    <w:rsid w:val="00A6291C"/>
    <w:rsid w:val="00A6726F"/>
    <w:rsid w:val="00A74DF4"/>
    <w:rsid w:val="00A82794"/>
    <w:rsid w:val="00A9324F"/>
    <w:rsid w:val="00AA5957"/>
    <w:rsid w:val="00AC3107"/>
    <w:rsid w:val="00AC68A3"/>
    <w:rsid w:val="00AD1551"/>
    <w:rsid w:val="00AE10DF"/>
    <w:rsid w:val="00AE5B85"/>
    <w:rsid w:val="00B343BF"/>
    <w:rsid w:val="00B44400"/>
    <w:rsid w:val="00B4496A"/>
    <w:rsid w:val="00B47001"/>
    <w:rsid w:val="00B5445B"/>
    <w:rsid w:val="00B5463E"/>
    <w:rsid w:val="00B57BD5"/>
    <w:rsid w:val="00B73256"/>
    <w:rsid w:val="00B76056"/>
    <w:rsid w:val="00B76869"/>
    <w:rsid w:val="00B81747"/>
    <w:rsid w:val="00B86804"/>
    <w:rsid w:val="00B9149A"/>
    <w:rsid w:val="00BB048A"/>
    <w:rsid w:val="00BB4EA1"/>
    <w:rsid w:val="00BC11CE"/>
    <w:rsid w:val="00BC56FD"/>
    <w:rsid w:val="00BD016A"/>
    <w:rsid w:val="00BD11B7"/>
    <w:rsid w:val="00BD2523"/>
    <w:rsid w:val="00BD31FC"/>
    <w:rsid w:val="00BD4BEB"/>
    <w:rsid w:val="00BE48B9"/>
    <w:rsid w:val="00BF0807"/>
    <w:rsid w:val="00BF2ED1"/>
    <w:rsid w:val="00BF41D6"/>
    <w:rsid w:val="00C0204C"/>
    <w:rsid w:val="00C03D4D"/>
    <w:rsid w:val="00C105A2"/>
    <w:rsid w:val="00C11D24"/>
    <w:rsid w:val="00C13E0F"/>
    <w:rsid w:val="00C2580B"/>
    <w:rsid w:val="00C31DDC"/>
    <w:rsid w:val="00C3682A"/>
    <w:rsid w:val="00C372F5"/>
    <w:rsid w:val="00C44551"/>
    <w:rsid w:val="00C465B5"/>
    <w:rsid w:val="00C50F6B"/>
    <w:rsid w:val="00C51297"/>
    <w:rsid w:val="00C70214"/>
    <w:rsid w:val="00C7027F"/>
    <w:rsid w:val="00C711B9"/>
    <w:rsid w:val="00C765E2"/>
    <w:rsid w:val="00C80075"/>
    <w:rsid w:val="00C87019"/>
    <w:rsid w:val="00C93C22"/>
    <w:rsid w:val="00CA13D9"/>
    <w:rsid w:val="00CA47BF"/>
    <w:rsid w:val="00CB4D42"/>
    <w:rsid w:val="00CC2BF3"/>
    <w:rsid w:val="00CC41F4"/>
    <w:rsid w:val="00CD55AB"/>
    <w:rsid w:val="00CE19E2"/>
    <w:rsid w:val="00CE629F"/>
    <w:rsid w:val="00CF5182"/>
    <w:rsid w:val="00D00036"/>
    <w:rsid w:val="00D004EF"/>
    <w:rsid w:val="00D1006D"/>
    <w:rsid w:val="00D16C38"/>
    <w:rsid w:val="00D242AA"/>
    <w:rsid w:val="00D2582E"/>
    <w:rsid w:val="00D3775E"/>
    <w:rsid w:val="00D37AAF"/>
    <w:rsid w:val="00D55ACA"/>
    <w:rsid w:val="00D72B1B"/>
    <w:rsid w:val="00D81EA0"/>
    <w:rsid w:val="00D82B87"/>
    <w:rsid w:val="00D9627B"/>
    <w:rsid w:val="00DA3372"/>
    <w:rsid w:val="00DD038A"/>
    <w:rsid w:val="00DD542E"/>
    <w:rsid w:val="00DD5E00"/>
    <w:rsid w:val="00DF0B27"/>
    <w:rsid w:val="00DF51B5"/>
    <w:rsid w:val="00E02968"/>
    <w:rsid w:val="00E03FB2"/>
    <w:rsid w:val="00E040C1"/>
    <w:rsid w:val="00E06CA3"/>
    <w:rsid w:val="00E15D29"/>
    <w:rsid w:val="00E16DB6"/>
    <w:rsid w:val="00E265EB"/>
    <w:rsid w:val="00E27A0F"/>
    <w:rsid w:val="00E3475C"/>
    <w:rsid w:val="00E560C9"/>
    <w:rsid w:val="00E608D4"/>
    <w:rsid w:val="00E765DF"/>
    <w:rsid w:val="00E76F76"/>
    <w:rsid w:val="00E93E85"/>
    <w:rsid w:val="00E961B6"/>
    <w:rsid w:val="00ED041F"/>
    <w:rsid w:val="00ED05FB"/>
    <w:rsid w:val="00EF0914"/>
    <w:rsid w:val="00F07658"/>
    <w:rsid w:val="00F1031C"/>
    <w:rsid w:val="00F13244"/>
    <w:rsid w:val="00F14349"/>
    <w:rsid w:val="00F200AF"/>
    <w:rsid w:val="00F21DF1"/>
    <w:rsid w:val="00F27F88"/>
    <w:rsid w:val="00F401AD"/>
    <w:rsid w:val="00F50334"/>
    <w:rsid w:val="00F51079"/>
    <w:rsid w:val="00F538AF"/>
    <w:rsid w:val="00F673B5"/>
    <w:rsid w:val="00F7345E"/>
    <w:rsid w:val="00F74A26"/>
    <w:rsid w:val="00F9203E"/>
    <w:rsid w:val="00F97EAD"/>
    <w:rsid w:val="00FA3FE0"/>
    <w:rsid w:val="00FD0666"/>
    <w:rsid w:val="00FD323A"/>
    <w:rsid w:val="00FD3FBA"/>
    <w:rsid w:val="00FE58E7"/>
    <w:rsid w:val="00FE6FE4"/>
    <w:rsid w:val="00FF0F22"/>
    <w:rsid w:val="00FF3610"/>
    <w:rsid w:val="00FF5BCF"/>
    <w:rsid w:val="1F47049E"/>
    <w:rsid w:val="2FB112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6945DB7"/>
  <w15:docId w15:val="{8CA127EF-D1A6-4C81-8C1D-6C4A8A73A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Title" w:qFormat="1"/>
    <w:lsdException w:name="Default Paragraph Font" w:semiHidden="1" w:uiPriority="1" w:unhideWhenUsed="1" w:qFormat="1"/>
    <w:lsdException w:name="Body Text Inden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HTML Variable" w:semiHidden="1"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Indent"/>
    <w:basedOn w:val="a"/>
    <w:link w:val="a6"/>
    <w:qFormat/>
    <w:pPr>
      <w:tabs>
        <w:tab w:val="left" w:pos="900"/>
      </w:tabs>
      <w:spacing w:line="360" w:lineRule="exact"/>
      <w:ind w:firstLineChars="225" w:firstLine="540"/>
    </w:pPr>
    <w:rPr>
      <w:rFonts w:ascii="楷体_GB2312" w:eastAsia="楷体_GB2312"/>
      <w:sz w:val="24"/>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link w:val="ac"/>
    <w:uiPriority w:val="99"/>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qFormat/>
    <w:pPr>
      <w:widowControl/>
      <w:spacing w:before="100" w:beforeAutospacing="1" w:after="100" w:afterAutospacing="1"/>
      <w:jc w:val="left"/>
    </w:pPr>
    <w:rPr>
      <w:rFonts w:ascii="宋体" w:hAnsi="宋体" w:cs="宋体"/>
      <w:kern w:val="0"/>
      <w:sz w:val="24"/>
    </w:rPr>
  </w:style>
  <w:style w:type="paragraph" w:styleId="ae">
    <w:name w:val="annotation subject"/>
    <w:basedOn w:val="a3"/>
    <w:next w:val="a3"/>
    <w:link w:val="af"/>
    <w:qFormat/>
    <w:rPr>
      <w:b/>
      <w:bCs/>
    </w:rPr>
  </w:style>
  <w:style w:type="table" w:styleId="af0">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Strong"/>
    <w:qFormat/>
    <w:rPr>
      <w:b/>
      <w:bCs/>
    </w:rPr>
  </w:style>
  <w:style w:type="character" w:styleId="af2">
    <w:name w:val="FollowedHyperlink"/>
    <w:basedOn w:val="a0"/>
    <w:rPr>
      <w:color w:val="954F72" w:themeColor="followedHyperlink"/>
      <w:u w:val="single"/>
    </w:rPr>
  </w:style>
  <w:style w:type="character" w:styleId="af3">
    <w:name w:val="Hyperlink"/>
    <w:basedOn w:val="a0"/>
    <w:qFormat/>
    <w:rPr>
      <w:color w:val="0563C1" w:themeColor="hyperlink"/>
      <w:u w:val="single"/>
    </w:rPr>
  </w:style>
  <w:style w:type="character" w:styleId="af4">
    <w:name w:val="annotation reference"/>
    <w:rPr>
      <w:sz w:val="21"/>
      <w:szCs w:val="21"/>
    </w:rPr>
  </w:style>
  <w:style w:type="character" w:customStyle="1" w:styleId="a8">
    <w:name w:val="批注框文本 字符"/>
    <w:link w:val="a7"/>
    <w:qFormat/>
    <w:rPr>
      <w:kern w:val="2"/>
      <w:sz w:val="18"/>
      <w:szCs w:val="18"/>
    </w:rPr>
  </w:style>
  <w:style w:type="character" w:customStyle="1" w:styleId="ac">
    <w:name w:val="页眉 字符"/>
    <w:link w:val="ab"/>
    <w:uiPriority w:val="99"/>
    <w:rPr>
      <w:kern w:val="2"/>
      <w:sz w:val="18"/>
      <w:szCs w:val="18"/>
    </w:rPr>
  </w:style>
  <w:style w:type="character" w:customStyle="1" w:styleId="aa">
    <w:name w:val="页脚 字符"/>
    <w:link w:val="a9"/>
    <w:uiPriority w:val="99"/>
    <w:rPr>
      <w:kern w:val="2"/>
      <w:sz w:val="18"/>
      <w:szCs w:val="18"/>
    </w:rPr>
  </w:style>
  <w:style w:type="character" w:customStyle="1" w:styleId="af">
    <w:name w:val="批注主题 字符"/>
    <w:link w:val="ae"/>
    <w:rPr>
      <w:b/>
      <w:bCs/>
      <w:kern w:val="2"/>
      <w:sz w:val="21"/>
      <w:szCs w:val="24"/>
    </w:rPr>
  </w:style>
  <w:style w:type="character" w:customStyle="1" w:styleId="a4">
    <w:name w:val="批注文字 字符"/>
    <w:link w:val="a3"/>
    <w:qFormat/>
    <w:rPr>
      <w:kern w:val="2"/>
      <w:sz w:val="21"/>
      <w:szCs w:val="24"/>
    </w:rPr>
  </w:style>
  <w:style w:type="character" w:customStyle="1" w:styleId="a6">
    <w:name w:val="正文文本缩进 字符"/>
    <w:link w:val="a5"/>
    <w:qFormat/>
    <w:rPr>
      <w:rFonts w:ascii="楷体_GB2312" w:eastAsia="楷体_GB2312"/>
      <w:kern w:val="2"/>
      <w:sz w:val="24"/>
      <w:szCs w:val="24"/>
    </w:rPr>
  </w:style>
  <w:style w:type="paragraph" w:customStyle="1" w:styleId="1">
    <w:name w:val="列表段落1"/>
    <w:basedOn w:val="a"/>
    <w:uiPriority w:val="34"/>
    <w:qFormat/>
    <w:pPr>
      <w:ind w:firstLineChars="200" w:firstLine="420"/>
    </w:pPr>
  </w:style>
  <w:style w:type="paragraph" w:customStyle="1" w:styleId="Default">
    <w:name w:val="Default"/>
    <w:pPr>
      <w:widowControl w:val="0"/>
      <w:autoSpaceDE w:val="0"/>
      <w:autoSpaceDN w:val="0"/>
      <w:adjustRightInd w:val="0"/>
    </w:pPr>
    <w:rPr>
      <w:rFonts w:ascii="仿宋" w:eastAsia="仿宋" w:cs="仿宋"/>
      <w:color w:val="000000"/>
      <w:sz w:val="24"/>
      <w:szCs w:val="24"/>
    </w:rPr>
  </w:style>
  <w:style w:type="character" w:customStyle="1" w:styleId="10">
    <w:name w:val="未处理的提及1"/>
    <w:basedOn w:val="a0"/>
    <w:uiPriority w:val="99"/>
    <w:semiHidden/>
    <w:unhideWhenUsed/>
    <w:qFormat/>
    <w:rPr>
      <w:color w:val="605E5C"/>
      <w:shd w:val="clear" w:color="auto" w:fill="E1DFDD"/>
    </w:rPr>
  </w:style>
  <w:style w:type="paragraph" w:styleId="af5">
    <w:name w:val="List Paragraph"/>
    <w:basedOn w:val="a"/>
    <w:uiPriority w:val="1"/>
    <w:qFormat/>
    <w:pPr>
      <w:ind w:firstLineChars="200" w:firstLine="420"/>
    </w:pPr>
  </w:style>
  <w:style w:type="paragraph" w:customStyle="1" w:styleId="11">
    <w:name w:val="修订1"/>
    <w:hidden/>
    <w:uiPriority w:val="99"/>
    <w:semiHidden/>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oleObject" Target="embeddings/oleObject1.bin"/><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C64714-2FBB-4B58-B1B4-571144674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5829</Words>
  <Characters>664</Characters>
  <Application>Microsoft Office Word</Application>
  <DocSecurity>0</DocSecurity>
  <Lines>5</Lines>
  <Paragraphs>12</Paragraphs>
  <ScaleCrop>false</ScaleCrop>
  <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物理系推荐免试直升2010年硕士研究生选拔方案细则</dc:title>
  <dc:creator>mxm</dc:creator>
  <cp:lastModifiedBy>Aline</cp:lastModifiedBy>
  <cp:revision>6</cp:revision>
  <cp:lastPrinted>2017-09-10T07:10:00Z</cp:lastPrinted>
  <dcterms:created xsi:type="dcterms:W3CDTF">2022-08-23T12:53:00Z</dcterms:created>
  <dcterms:modified xsi:type="dcterms:W3CDTF">2022-08-24T12:53:00Z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2052-11.1.0.9914</vt:lpwstr>
  </property>
</Properties>
</file>