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84F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center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电智</w:t>
      </w:r>
      <w:r>
        <w:rPr>
          <w:rFonts w:hint="eastAsia" w:ascii="黑体" w:hAnsi="黑体" w:eastAsia="黑体"/>
          <w:sz w:val="32"/>
          <w:szCs w:val="32"/>
        </w:rPr>
        <w:t>学院</w:t>
      </w:r>
      <w:r>
        <w:rPr>
          <w:rFonts w:hint="eastAsia" w:ascii="黑体" w:hAnsi="黑体" w:eastAsia="黑体"/>
          <w:sz w:val="32"/>
          <w:szCs w:val="32"/>
          <w:lang w:eastAsia="zh-CN"/>
        </w:rPr>
        <w:t>学生党员发展对象面谈记录</w:t>
      </w:r>
      <w:r>
        <w:rPr>
          <w:rFonts w:hint="eastAsia" w:ascii="黑体" w:hAnsi="黑体" w:eastAsia="黑体"/>
          <w:sz w:val="32"/>
          <w:szCs w:val="32"/>
        </w:rPr>
        <w:t>表</w:t>
      </w:r>
    </w:p>
    <w:tbl>
      <w:tblPr>
        <w:tblStyle w:val="6"/>
        <w:tblW w:w="9912" w:type="dxa"/>
        <w:tblInd w:w="-5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2355"/>
        <w:gridCol w:w="2041"/>
        <w:gridCol w:w="1477"/>
        <w:gridCol w:w="2800"/>
      </w:tblGrid>
      <w:tr w14:paraId="1BF1D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39" w:type="dxa"/>
            <w:vMerge w:val="restart"/>
            <w:vAlign w:val="center"/>
          </w:tcPr>
          <w:p w14:paraId="365BD9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发</w:t>
            </w:r>
          </w:p>
          <w:p w14:paraId="2630B9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展</w:t>
            </w:r>
          </w:p>
          <w:p w14:paraId="2017A8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对</w:t>
            </w:r>
          </w:p>
          <w:p w14:paraId="0FF147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象</w:t>
            </w:r>
          </w:p>
          <w:p w14:paraId="76E1EE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信</w:t>
            </w:r>
          </w:p>
          <w:p w14:paraId="544E86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息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2355" w:type="dxa"/>
            <w:vAlign w:val="center"/>
          </w:tcPr>
          <w:p w14:paraId="09A111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名</w:t>
            </w:r>
          </w:p>
        </w:tc>
        <w:tc>
          <w:tcPr>
            <w:tcW w:w="2041" w:type="dxa"/>
            <w:vAlign w:val="center"/>
          </w:tcPr>
          <w:p w14:paraId="1C59A1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77" w:type="dxa"/>
            <w:vAlign w:val="center"/>
          </w:tcPr>
          <w:p w14:paraId="61AC72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性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别</w:t>
            </w:r>
          </w:p>
        </w:tc>
        <w:tc>
          <w:tcPr>
            <w:tcW w:w="2800" w:type="dxa"/>
            <w:vAlign w:val="center"/>
          </w:tcPr>
          <w:p w14:paraId="305088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0441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39" w:type="dxa"/>
            <w:vMerge w:val="continue"/>
            <w:vAlign w:val="center"/>
          </w:tcPr>
          <w:p w14:paraId="29A1E5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2355" w:type="dxa"/>
            <w:vAlign w:val="center"/>
          </w:tcPr>
          <w:p w14:paraId="77813F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班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级</w:t>
            </w:r>
          </w:p>
        </w:tc>
        <w:tc>
          <w:tcPr>
            <w:tcW w:w="2041" w:type="dxa"/>
            <w:vAlign w:val="center"/>
          </w:tcPr>
          <w:p w14:paraId="3A31FF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77" w:type="dxa"/>
            <w:vAlign w:val="center"/>
          </w:tcPr>
          <w:p w14:paraId="392977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民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族</w:t>
            </w:r>
          </w:p>
        </w:tc>
        <w:tc>
          <w:tcPr>
            <w:tcW w:w="2800" w:type="dxa"/>
            <w:vAlign w:val="center"/>
          </w:tcPr>
          <w:p w14:paraId="4812A2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C163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39" w:type="dxa"/>
            <w:vMerge w:val="continue"/>
            <w:vAlign w:val="center"/>
          </w:tcPr>
          <w:p w14:paraId="29F801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2355" w:type="dxa"/>
            <w:vAlign w:val="center"/>
          </w:tcPr>
          <w:p w14:paraId="6A5B21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务</w:t>
            </w:r>
          </w:p>
        </w:tc>
        <w:tc>
          <w:tcPr>
            <w:tcW w:w="2041" w:type="dxa"/>
            <w:vAlign w:val="center"/>
          </w:tcPr>
          <w:p w14:paraId="2F0D69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77" w:type="dxa"/>
            <w:vAlign w:val="center"/>
          </w:tcPr>
          <w:p w14:paraId="2C4CFA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联系方式</w:t>
            </w:r>
          </w:p>
        </w:tc>
        <w:tc>
          <w:tcPr>
            <w:tcW w:w="2800" w:type="dxa"/>
            <w:vAlign w:val="center"/>
          </w:tcPr>
          <w:p w14:paraId="6DF41C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364F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39" w:type="dxa"/>
            <w:vMerge w:val="continue"/>
            <w:vAlign w:val="center"/>
          </w:tcPr>
          <w:p w14:paraId="54E0A1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2355" w:type="dxa"/>
            <w:vAlign w:val="center"/>
          </w:tcPr>
          <w:p w14:paraId="1EE580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所属支部</w:t>
            </w:r>
          </w:p>
        </w:tc>
        <w:tc>
          <w:tcPr>
            <w:tcW w:w="2041" w:type="dxa"/>
            <w:vAlign w:val="center"/>
          </w:tcPr>
          <w:p w14:paraId="39BDA8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77" w:type="dxa"/>
            <w:vAlign w:val="center"/>
          </w:tcPr>
          <w:p w14:paraId="49E10F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培养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联系人</w:t>
            </w:r>
          </w:p>
        </w:tc>
        <w:tc>
          <w:tcPr>
            <w:tcW w:w="2800" w:type="dxa"/>
            <w:vAlign w:val="center"/>
          </w:tcPr>
          <w:p w14:paraId="2D16EF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DE3C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6" w:hRule="atLeast"/>
        </w:trPr>
        <w:tc>
          <w:tcPr>
            <w:tcW w:w="1239" w:type="dxa"/>
            <w:vAlign w:val="center"/>
          </w:tcPr>
          <w:p w14:paraId="1C3C00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政治立场：坚决拥护中国共产党的领导，承认党的纲领和章程，坚持四项基本原则，有强力的入党意愿等方面</w:t>
            </w:r>
          </w:p>
        </w:tc>
        <w:tc>
          <w:tcPr>
            <w:tcW w:w="8673" w:type="dxa"/>
            <w:gridSpan w:val="4"/>
            <w:vAlign w:val="top"/>
          </w:tcPr>
          <w:p w14:paraId="2127BD3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基本情况（突出数据和案例）：</w:t>
            </w:r>
          </w:p>
          <w:p w14:paraId="1D9D548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125044A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707F6DE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666AF09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7027C09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45F3F32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68C5AAC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7A84C46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633C732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59D1EED3">
            <w:pPr>
              <w:numPr>
                <w:ilvl w:val="-1"/>
                <w:numId w:val="0"/>
              </w:numPr>
              <w:spacing w:line="4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评价：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优秀      □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良好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一般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□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合格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□不合格</w:t>
            </w:r>
          </w:p>
        </w:tc>
      </w:tr>
      <w:tr w14:paraId="2AD57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4" w:hRule="atLeast"/>
        </w:trPr>
        <w:tc>
          <w:tcPr>
            <w:tcW w:w="1239" w:type="dxa"/>
            <w:vAlign w:val="center"/>
          </w:tcPr>
          <w:p w14:paraId="7578F16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26" w:afterAutospacing="0" w:line="240" w:lineRule="auto"/>
              <w:ind w:right="0"/>
              <w:jc w:val="both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思想品德：思想作风良好，品行端正，自觉遵守法律法规和学校规章制度等方面</w:t>
            </w:r>
          </w:p>
        </w:tc>
        <w:tc>
          <w:tcPr>
            <w:tcW w:w="8673" w:type="dxa"/>
            <w:gridSpan w:val="4"/>
            <w:vAlign w:val="center"/>
          </w:tcPr>
          <w:p w14:paraId="6AD0626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基本情况（突出数据和案例）：</w:t>
            </w:r>
          </w:p>
          <w:p w14:paraId="1D8F7CF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461CAFC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75D4955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25B649E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07E0E63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452D8AD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0566C94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75DC77A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17DC7C0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2BECD9B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539A05D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评价：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优秀      □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良好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一般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□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合格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□不合格</w:t>
            </w:r>
          </w:p>
        </w:tc>
      </w:tr>
      <w:tr w14:paraId="69EAF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0" w:hRule="atLeast"/>
        </w:trPr>
        <w:tc>
          <w:tcPr>
            <w:tcW w:w="1239" w:type="dxa"/>
            <w:vAlign w:val="center"/>
          </w:tcPr>
          <w:p w14:paraId="3FA5FA8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26" w:afterAutospacing="0" w:line="240" w:lineRule="auto"/>
              <w:ind w:right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学习科研：认真刻苦，态度端正，成绩优良，积极参加课内外学术交流等方面</w:t>
            </w:r>
          </w:p>
        </w:tc>
        <w:tc>
          <w:tcPr>
            <w:tcW w:w="8673" w:type="dxa"/>
            <w:gridSpan w:val="4"/>
            <w:vAlign w:val="center"/>
          </w:tcPr>
          <w:p w14:paraId="630EB41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基本情况（突出数据和案例）：</w:t>
            </w:r>
          </w:p>
          <w:p w14:paraId="5872FB5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0140F8D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12124F5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048E870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4655633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5AF151E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521678D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2969F01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02CD847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0A0B30E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3293DE8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2D68F7C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评价：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优秀      □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良好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一般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□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合格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□不合格</w:t>
            </w:r>
          </w:p>
        </w:tc>
      </w:tr>
      <w:tr w14:paraId="51BC7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8" w:hRule="atLeast"/>
        </w:trPr>
        <w:tc>
          <w:tcPr>
            <w:tcW w:w="1239" w:type="dxa"/>
            <w:vAlign w:val="center"/>
          </w:tcPr>
          <w:p w14:paraId="723D172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26" w:afterAutospacing="0" w:line="240" w:lineRule="auto"/>
              <w:ind w:right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工作及社会时间：积极参加学生工作和校内外实习实践活动，具备良好服务意识等方面</w:t>
            </w:r>
          </w:p>
        </w:tc>
        <w:tc>
          <w:tcPr>
            <w:tcW w:w="8673" w:type="dxa"/>
            <w:gridSpan w:val="4"/>
            <w:vAlign w:val="center"/>
          </w:tcPr>
          <w:p w14:paraId="3C41737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基本情况（突出数据和案例）：</w:t>
            </w:r>
          </w:p>
          <w:p w14:paraId="50AC963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639F4DF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5CDB6E8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72BE96F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0F85D61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4454F97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23AD105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3FFAB18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71899AC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09CF012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6BB0229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6AB1EFA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评价：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优秀      □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良好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一般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□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合格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□不合格</w:t>
            </w:r>
          </w:p>
        </w:tc>
      </w:tr>
      <w:tr w14:paraId="4D4AC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8" w:hRule="atLeast"/>
        </w:trPr>
        <w:tc>
          <w:tcPr>
            <w:tcW w:w="1239" w:type="dxa"/>
            <w:vAlign w:val="center"/>
          </w:tcPr>
          <w:p w14:paraId="472191B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26" w:afterAutospacing="0" w:line="240" w:lineRule="auto"/>
              <w:ind w:right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日常生活：尊师重教，团结互助，作风正派，积极参加体育锻炼和校园文化活动，集体荣誉感强等方面</w:t>
            </w:r>
          </w:p>
        </w:tc>
        <w:tc>
          <w:tcPr>
            <w:tcW w:w="8673" w:type="dxa"/>
            <w:gridSpan w:val="4"/>
            <w:vAlign w:val="center"/>
          </w:tcPr>
          <w:p w14:paraId="6E72DFC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基本情况（突出数据和案例）：</w:t>
            </w:r>
          </w:p>
          <w:p w14:paraId="74D2DA9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0A4B260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281862A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2AF6449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38CF3F9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57EAA35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5B939D5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6E99BA9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09CC421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5D2A913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017C6C0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327044E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评价：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优秀      □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良好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一般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□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合格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□不合格</w:t>
            </w:r>
          </w:p>
        </w:tc>
      </w:tr>
      <w:tr w14:paraId="44E07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8" w:hRule="atLeast"/>
        </w:trPr>
        <w:tc>
          <w:tcPr>
            <w:tcW w:w="1239" w:type="dxa"/>
            <w:vAlign w:val="center"/>
          </w:tcPr>
          <w:p w14:paraId="7B598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要说明的问题或改进的建议</w:t>
            </w:r>
          </w:p>
        </w:tc>
        <w:tc>
          <w:tcPr>
            <w:tcW w:w="8673" w:type="dxa"/>
            <w:gridSpan w:val="4"/>
            <w:vAlign w:val="center"/>
          </w:tcPr>
          <w:p w14:paraId="2263E07B">
            <w:pPr>
              <w:spacing w:line="440" w:lineRule="exact"/>
              <w:ind w:right="1678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383FAC0F">
            <w:pPr>
              <w:spacing w:line="440" w:lineRule="exact"/>
              <w:ind w:right="1678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1BF16AA5">
            <w:pPr>
              <w:spacing w:line="440" w:lineRule="exact"/>
              <w:ind w:right="1678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</w:tc>
      </w:tr>
      <w:tr w14:paraId="18951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8" w:hRule="atLeast"/>
        </w:trPr>
        <w:tc>
          <w:tcPr>
            <w:tcW w:w="1239" w:type="dxa"/>
            <w:vAlign w:val="center"/>
          </w:tcPr>
          <w:p w14:paraId="4FF73A28">
            <w:pPr>
              <w:spacing w:line="480" w:lineRule="exact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综合评价</w:t>
            </w:r>
          </w:p>
        </w:tc>
        <w:tc>
          <w:tcPr>
            <w:tcW w:w="8673" w:type="dxa"/>
            <w:gridSpan w:val="4"/>
            <w:vAlign w:val="center"/>
          </w:tcPr>
          <w:p w14:paraId="58281B1F">
            <w:pPr>
              <w:pStyle w:val="2"/>
              <w:spacing w:line="440" w:lineRule="exact"/>
              <w:ind w:firstLine="0" w:firstLineChars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（谈话人综合分析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党员发展对象各方面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表现，实事求是地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给出</w:t>
            </w:r>
            <w:r>
              <w:rPr>
                <w:rFonts w:hint="eastAsia" w:eastAsia="宋体" w:cs="宋体"/>
                <w:kern w:val="0"/>
                <w:sz w:val="21"/>
                <w:szCs w:val="21"/>
                <w:lang w:eastAsia="zh-CN"/>
              </w:rPr>
              <w:t>综合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评价意见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）</w:t>
            </w:r>
          </w:p>
          <w:p w14:paraId="69A180F7">
            <w:pPr>
              <w:pStyle w:val="2"/>
              <w:spacing w:line="600" w:lineRule="exact"/>
              <w:ind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58CAD2A5">
            <w:pPr>
              <w:pStyle w:val="2"/>
              <w:spacing w:line="600" w:lineRule="exact"/>
              <w:ind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75001EF8">
            <w:pPr>
              <w:pStyle w:val="2"/>
              <w:spacing w:line="600" w:lineRule="exact"/>
              <w:ind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5EEB2E9E">
            <w:pPr>
              <w:pStyle w:val="2"/>
              <w:spacing w:line="600" w:lineRule="exact"/>
              <w:ind w:firstLine="0" w:firstLineChars="0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评价：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优秀      □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良好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一般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□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合格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□不合格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 xml:space="preserve">                           </w:t>
            </w:r>
          </w:p>
          <w:p w14:paraId="30B5F24C">
            <w:pPr>
              <w:pStyle w:val="2"/>
              <w:spacing w:line="600" w:lineRule="exact"/>
              <w:ind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eastAsia="宋体" w:cs="宋体"/>
                <w:kern w:val="0"/>
                <w:sz w:val="21"/>
                <w:szCs w:val="21"/>
                <w:lang w:val="en-US" w:eastAsia="zh-CN"/>
              </w:rPr>
              <w:t>培养联系人（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谈话人</w:t>
            </w:r>
            <w:r>
              <w:rPr>
                <w:rFonts w:hint="eastAsia" w:eastAsia="宋体" w:cs="宋体"/>
                <w:kern w:val="0"/>
                <w:sz w:val="21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签字：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 xml:space="preserve">                               谈话时间：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年   月   日</w:t>
            </w:r>
          </w:p>
        </w:tc>
      </w:tr>
    </w:tbl>
    <w:p w14:paraId="604CB79E"/>
    <w:p w14:paraId="78770A66"/>
    <w:sectPr>
      <w:footerReference r:id="rId3" w:type="default"/>
      <w:pgSz w:w="11906" w:h="16838"/>
      <w:pgMar w:top="1043" w:right="1406" w:bottom="1043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17728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79E54A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79E54A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xYWIwYzg5NGI2YmExYmZjMjA4MDU2MTk0MWExMmEifQ=="/>
  </w:docVars>
  <w:rsids>
    <w:rsidRoot w:val="5D2457B3"/>
    <w:rsid w:val="0A3B4CD4"/>
    <w:rsid w:val="5D2457B3"/>
    <w:rsid w:val="60DC76F4"/>
    <w:rsid w:val="668C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30" w:firstLineChars="225"/>
    </w:pPr>
    <w:rPr>
      <w:rFonts w:ascii="宋体" w:hAnsi="宋体"/>
      <w:sz w:val="2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494</Words>
  <Characters>494</Characters>
  <Lines>0</Lines>
  <Paragraphs>0</Paragraphs>
  <TotalTime>2</TotalTime>
  <ScaleCrop>false</ScaleCrop>
  <LinksUpToDate>false</LinksUpToDate>
  <CharactersWithSpaces>731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2023-03-15T10:08:00Z</dcterms:created>
  <dc:creator>EVANLIANG</dc:creator>
  <cp:lastModifiedBy>Lau</cp:lastModifiedBy>
  <dcterms:modified xsi:type="dcterms:W3CDTF">2024-09-19T04:16:05Z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02098F341D7540E29C99F352D68B3E0B_13</vt:lpwstr>
  </property>
</Properties>
</file>