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194D8">
      <w:pPr>
        <w:spacing w:after="0" w:line="520" w:lineRule="exact"/>
        <w:ind w:firstLine="600"/>
        <w:rPr>
          <w:lang w:eastAsia="zh-CN"/>
        </w:rPr>
      </w:pPr>
      <w:r>
        <w:rPr>
          <w:rFonts w:ascii="黑体" w:hAnsi="黑体" w:eastAsia="黑体"/>
          <w:b/>
          <w:sz w:val="30"/>
          <w:lang w:eastAsia="zh-CN"/>
        </w:rPr>
        <w:t>五、矩阵表</w:t>
      </w:r>
    </w:p>
    <w:p w14:paraId="7CC7F8B5">
      <w:pPr>
        <w:spacing w:after="0" w:line="480" w:lineRule="exact"/>
        <w:rPr>
          <w:lang w:eastAsia="zh-CN"/>
        </w:rPr>
      </w:pP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b/>
          <w:bCs/>
          <w:sz w:val="26"/>
          <w:szCs w:val="26"/>
          <w:u w:val="single"/>
          <w:lang w:eastAsia="zh-CN"/>
        </w:rPr>
        <w:t>人工智能与低空技术</w:t>
      </w:r>
      <w:r>
        <w:rPr>
          <w:rFonts w:ascii="黑体" w:hAnsi="黑体" w:eastAsia="黑体"/>
          <w:b/>
          <w:bCs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b/>
          <w:bCs/>
          <w:sz w:val="26"/>
          <w:szCs w:val="26"/>
          <w:u w:val="single"/>
          <w:lang w:eastAsia="zh-CN"/>
        </w:rPr>
        <w:t>新一代电子信息技术（含量子技术等）</w:t>
      </w:r>
      <w:r>
        <w:rPr>
          <w:rFonts w:ascii="黑体" w:hAnsi="黑体" w:eastAsia="黑体"/>
          <w:b/>
          <w:bCs/>
          <w:sz w:val="26"/>
          <w:lang w:eastAsia="zh-CN"/>
        </w:rPr>
        <w:t>培养点</w:t>
      </w:r>
      <w:r>
        <w:rPr>
          <w:rFonts w:ascii="黑体" w:hAnsi="黑体" w:eastAsia="黑体"/>
          <w:b/>
          <w:sz w:val="26"/>
          <w:lang w:eastAsia="zh-CN"/>
        </w:rPr>
        <w:t>“优本直研计划”本硕课程互认矩阵表</w:t>
      </w:r>
    </w:p>
    <w:p w14:paraId="1E9D3A95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宋体" w:eastAsia="仿宋_GB2312" w:cs="宋体"/>
          <w:sz w:val="24"/>
          <w:szCs w:val="24"/>
          <w:lang w:eastAsia="zh-CN" w:bidi="ar"/>
        </w:rPr>
        <w:t>电子信息工程</w:t>
      </w:r>
      <w:r>
        <w:rPr>
          <w:rFonts w:ascii="仿宋_GB2312" w:hAnsi="仿宋_GB2312" w:eastAsia="仿宋_GB2312"/>
          <w:sz w:val="24"/>
          <w:lang w:eastAsia="zh-CN"/>
        </w:rPr>
        <w:t>　　硕士专业（学位点）：新一代电子信息技术（含量子技术等）　　编制日期：</w:t>
      </w:r>
      <w:r>
        <w:rPr>
          <w:rFonts w:hint="eastAsia" w:ascii="仿宋_GB2312" w:hAnsi="仿宋_GB2312" w:eastAsia="仿宋_GB2312"/>
          <w:sz w:val="24"/>
          <w:lang w:eastAsia="zh-CN"/>
        </w:rPr>
        <w:t xml:space="preserve"> 2026</w:t>
      </w:r>
      <w:r>
        <w:rPr>
          <w:rFonts w:ascii="仿宋_GB2312" w:hAnsi="仿宋_GB2312" w:eastAsia="仿宋_GB2312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sz w:val="24"/>
          <w:lang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879"/>
        <w:gridCol w:w="1068"/>
        <w:gridCol w:w="566"/>
        <w:gridCol w:w="1051"/>
        <w:gridCol w:w="888"/>
        <w:gridCol w:w="1868"/>
        <w:gridCol w:w="1731"/>
        <w:gridCol w:w="561"/>
        <w:gridCol w:w="779"/>
        <w:gridCol w:w="1775"/>
        <w:gridCol w:w="1323"/>
      </w:tblGrid>
      <w:tr w14:paraId="02AE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10DD1F4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879" w:type="dxa"/>
            <w:vAlign w:val="center"/>
          </w:tcPr>
          <w:p w14:paraId="0E069728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68" w:type="dxa"/>
            <w:vAlign w:val="center"/>
          </w:tcPr>
          <w:p w14:paraId="2DE1864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6" w:type="dxa"/>
            <w:vAlign w:val="center"/>
          </w:tcPr>
          <w:p w14:paraId="3FE8A30A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51" w:type="dxa"/>
            <w:vAlign w:val="center"/>
          </w:tcPr>
          <w:p w14:paraId="388CC841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课程</w:t>
            </w:r>
          </w:p>
          <w:p w14:paraId="5AC38348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性质</w:t>
            </w:r>
          </w:p>
        </w:tc>
        <w:tc>
          <w:tcPr>
            <w:tcW w:w="888" w:type="dxa"/>
            <w:vAlign w:val="center"/>
          </w:tcPr>
          <w:p w14:paraId="596A1F46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开课</w:t>
            </w:r>
          </w:p>
          <w:p w14:paraId="19905A65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学期</w:t>
            </w:r>
          </w:p>
        </w:tc>
        <w:tc>
          <w:tcPr>
            <w:tcW w:w="1868" w:type="dxa"/>
            <w:vAlign w:val="center"/>
          </w:tcPr>
          <w:p w14:paraId="1926C9EE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对应硕士</w:t>
            </w:r>
          </w:p>
          <w:p w14:paraId="51E8841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课程名称</w:t>
            </w:r>
          </w:p>
        </w:tc>
        <w:tc>
          <w:tcPr>
            <w:tcW w:w="1731" w:type="dxa"/>
            <w:vAlign w:val="center"/>
          </w:tcPr>
          <w:p w14:paraId="6021724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1" w:type="dxa"/>
            <w:vAlign w:val="center"/>
          </w:tcPr>
          <w:p w14:paraId="7E29DF8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79" w:type="dxa"/>
            <w:vAlign w:val="center"/>
          </w:tcPr>
          <w:p w14:paraId="2771917E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775" w:type="dxa"/>
            <w:vAlign w:val="center"/>
          </w:tcPr>
          <w:p w14:paraId="4AE7590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323" w:type="dxa"/>
            <w:vAlign w:val="center"/>
          </w:tcPr>
          <w:p w14:paraId="284F3B9C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303CA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7DD2C4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79" w:type="dxa"/>
            <w:vAlign w:val="center"/>
          </w:tcPr>
          <w:p w14:paraId="19C8E52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FPGA技术及应用</w:t>
            </w:r>
          </w:p>
        </w:tc>
        <w:tc>
          <w:tcPr>
            <w:tcW w:w="1068" w:type="dxa"/>
            <w:vAlign w:val="center"/>
          </w:tcPr>
          <w:p w14:paraId="4B0AD4D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602255</w:t>
            </w:r>
          </w:p>
        </w:tc>
        <w:tc>
          <w:tcPr>
            <w:tcW w:w="566" w:type="dxa"/>
            <w:vAlign w:val="center"/>
          </w:tcPr>
          <w:p w14:paraId="799327B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51" w:type="dxa"/>
            <w:vAlign w:val="center"/>
          </w:tcPr>
          <w:p w14:paraId="12E36E5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1D68B1B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必修</w:t>
            </w:r>
          </w:p>
        </w:tc>
        <w:tc>
          <w:tcPr>
            <w:tcW w:w="888" w:type="dxa"/>
            <w:vAlign w:val="center"/>
          </w:tcPr>
          <w:p w14:paraId="395D022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54767F8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6107A49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集成电路基础</w:t>
            </w:r>
          </w:p>
        </w:tc>
        <w:tc>
          <w:tcPr>
            <w:tcW w:w="1731" w:type="dxa"/>
            <w:vAlign w:val="center"/>
          </w:tcPr>
          <w:p w14:paraId="7D428F1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36032085401001</w:t>
            </w:r>
          </w:p>
        </w:tc>
        <w:tc>
          <w:tcPr>
            <w:tcW w:w="561" w:type="dxa"/>
            <w:vAlign w:val="center"/>
          </w:tcPr>
          <w:p w14:paraId="7D7976A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37CA793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6D9990B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3750C25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249D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21F1B05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79" w:type="dxa"/>
            <w:vAlign w:val="center"/>
          </w:tcPr>
          <w:p w14:paraId="601C1B7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嵌入式Linux</w:t>
            </w:r>
          </w:p>
          <w:p w14:paraId="5005C15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系统</w:t>
            </w:r>
          </w:p>
        </w:tc>
        <w:tc>
          <w:tcPr>
            <w:tcW w:w="1068" w:type="dxa"/>
            <w:vAlign w:val="center"/>
          </w:tcPr>
          <w:p w14:paraId="07D7A72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600274</w:t>
            </w:r>
          </w:p>
        </w:tc>
        <w:tc>
          <w:tcPr>
            <w:tcW w:w="566" w:type="dxa"/>
            <w:vAlign w:val="center"/>
          </w:tcPr>
          <w:p w14:paraId="7734A75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51" w:type="dxa"/>
            <w:vAlign w:val="center"/>
          </w:tcPr>
          <w:p w14:paraId="1CB65CC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3A04671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选修</w:t>
            </w:r>
          </w:p>
        </w:tc>
        <w:tc>
          <w:tcPr>
            <w:tcW w:w="888" w:type="dxa"/>
            <w:vAlign w:val="center"/>
          </w:tcPr>
          <w:p w14:paraId="08AAF67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55F4612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1B3F258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嵌入式系统</w:t>
            </w:r>
          </w:p>
        </w:tc>
        <w:tc>
          <w:tcPr>
            <w:tcW w:w="1731" w:type="dxa"/>
            <w:vAlign w:val="center"/>
          </w:tcPr>
          <w:p w14:paraId="608F6D2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36032085400001</w:t>
            </w:r>
          </w:p>
        </w:tc>
        <w:tc>
          <w:tcPr>
            <w:tcW w:w="561" w:type="dxa"/>
            <w:vAlign w:val="center"/>
          </w:tcPr>
          <w:p w14:paraId="795B6B7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4336056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0A7A062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064BCA5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89B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3795588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79" w:type="dxa"/>
            <w:vAlign w:val="center"/>
          </w:tcPr>
          <w:p w14:paraId="7772D5B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机器学习导论</w:t>
            </w:r>
          </w:p>
        </w:tc>
        <w:tc>
          <w:tcPr>
            <w:tcW w:w="1068" w:type="dxa"/>
            <w:vAlign w:val="center"/>
          </w:tcPr>
          <w:p w14:paraId="0B7CB12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615580</w:t>
            </w:r>
          </w:p>
        </w:tc>
        <w:tc>
          <w:tcPr>
            <w:tcW w:w="566" w:type="dxa"/>
            <w:vAlign w:val="center"/>
          </w:tcPr>
          <w:p w14:paraId="49A60F7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51" w:type="dxa"/>
            <w:vAlign w:val="center"/>
          </w:tcPr>
          <w:p w14:paraId="31685BE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专业</w:t>
            </w:r>
          </w:p>
          <w:p w14:paraId="02AB6B2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选修</w:t>
            </w:r>
          </w:p>
        </w:tc>
        <w:tc>
          <w:tcPr>
            <w:tcW w:w="888" w:type="dxa"/>
            <w:vAlign w:val="center"/>
          </w:tcPr>
          <w:p w14:paraId="3D5D15A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053B39E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4C28E7E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深度学习与目标检测技术</w:t>
            </w:r>
          </w:p>
        </w:tc>
        <w:tc>
          <w:tcPr>
            <w:tcW w:w="1731" w:type="dxa"/>
            <w:vAlign w:val="center"/>
          </w:tcPr>
          <w:p w14:paraId="58554DF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36032085401006</w:t>
            </w:r>
          </w:p>
        </w:tc>
        <w:tc>
          <w:tcPr>
            <w:tcW w:w="561" w:type="dxa"/>
            <w:vAlign w:val="center"/>
          </w:tcPr>
          <w:p w14:paraId="5B9DE5F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538BDC4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378EFF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03EC3AE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4C010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1B34714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79" w:type="dxa"/>
            <w:vAlign w:val="center"/>
          </w:tcPr>
          <w:p w14:paraId="45EB4BF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工业机器人技术基础及应用</w:t>
            </w:r>
          </w:p>
        </w:tc>
        <w:tc>
          <w:tcPr>
            <w:tcW w:w="1068" w:type="dxa"/>
            <w:vAlign w:val="center"/>
          </w:tcPr>
          <w:p w14:paraId="6ECD6CD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611871</w:t>
            </w:r>
          </w:p>
        </w:tc>
        <w:tc>
          <w:tcPr>
            <w:tcW w:w="566" w:type="dxa"/>
            <w:vAlign w:val="center"/>
          </w:tcPr>
          <w:p w14:paraId="59D62DF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51" w:type="dxa"/>
            <w:vAlign w:val="center"/>
          </w:tcPr>
          <w:p w14:paraId="04538D8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08AECBF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选修</w:t>
            </w:r>
          </w:p>
        </w:tc>
        <w:tc>
          <w:tcPr>
            <w:tcW w:w="888" w:type="dxa"/>
            <w:vAlign w:val="center"/>
          </w:tcPr>
          <w:p w14:paraId="0BCE207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34D40ED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4649F9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智能机器人系统</w:t>
            </w:r>
          </w:p>
        </w:tc>
        <w:tc>
          <w:tcPr>
            <w:tcW w:w="1731" w:type="dxa"/>
            <w:vAlign w:val="center"/>
          </w:tcPr>
          <w:p w14:paraId="1EF510C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36032085410006</w:t>
            </w:r>
          </w:p>
        </w:tc>
        <w:tc>
          <w:tcPr>
            <w:tcW w:w="561" w:type="dxa"/>
            <w:vAlign w:val="center"/>
          </w:tcPr>
          <w:p w14:paraId="3A911FA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6C78D59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72A7B0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262A9E2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F67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5FAB9FB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879" w:type="dxa"/>
            <w:vAlign w:val="center"/>
          </w:tcPr>
          <w:p w14:paraId="561A430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嵌入式技术综合设计</w:t>
            </w:r>
          </w:p>
        </w:tc>
        <w:tc>
          <w:tcPr>
            <w:tcW w:w="1068" w:type="dxa"/>
            <w:vAlign w:val="center"/>
          </w:tcPr>
          <w:p w14:paraId="488B76A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613030</w:t>
            </w:r>
          </w:p>
        </w:tc>
        <w:tc>
          <w:tcPr>
            <w:tcW w:w="566" w:type="dxa"/>
            <w:vAlign w:val="center"/>
          </w:tcPr>
          <w:p w14:paraId="2953ED9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51" w:type="dxa"/>
            <w:vAlign w:val="center"/>
          </w:tcPr>
          <w:p w14:paraId="3A060E3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专业</w:t>
            </w:r>
          </w:p>
          <w:p w14:paraId="13CD81A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888" w:type="dxa"/>
            <w:vAlign w:val="center"/>
          </w:tcPr>
          <w:p w14:paraId="378031D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4DF4DE4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4600437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嵌入式技术实践</w:t>
            </w:r>
          </w:p>
        </w:tc>
        <w:tc>
          <w:tcPr>
            <w:tcW w:w="1731" w:type="dxa"/>
            <w:vAlign w:val="center"/>
          </w:tcPr>
          <w:p w14:paraId="1329789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36032085401007</w:t>
            </w:r>
          </w:p>
        </w:tc>
        <w:tc>
          <w:tcPr>
            <w:tcW w:w="561" w:type="dxa"/>
            <w:vAlign w:val="center"/>
          </w:tcPr>
          <w:p w14:paraId="3902EC9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79" w:type="dxa"/>
            <w:vAlign w:val="center"/>
          </w:tcPr>
          <w:p w14:paraId="403BA3F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775" w:type="dxa"/>
            <w:vAlign w:val="center"/>
          </w:tcPr>
          <w:p w14:paraId="4B0D1FC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5188FD3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06D0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02F82C0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879" w:type="dxa"/>
            <w:vAlign w:val="center"/>
          </w:tcPr>
          <w:p w14:paraId="5456E06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电子信息工程</w:t>
            </w:r>
          </w:p>
          <w:p w14:paraId="05BD5D6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学科进展</w:t>
            </w:r>
          </w:p>
        </w:tc>
        <w:tc>
          <w:tcPr>
            <w:tcW w:w="1068" w:type="dxa"/>
            <w:vAlign w:val="center"/>
          </w:tcPr>
          <w:p w14:paraId="4CB460D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603357</w:t>
            </w:r>
          </w:p>
        </w:tc>
        <w:tc>
          <w:tcPr>
            <w:tcW w:w="566" w:type="dxa"/>
            <w:vAlign w:val="center"/>
          </w:tcPr>
          <w:p w14:paraId="3EF388E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51" w:type="dxa"/>
            <w:vAlign w:val="center"/>
          </w:tcPr>
          <w:p w14:paraId="2F1E33D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1FD73BE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选修</w:t>
            </w:r>
          </w:p>
        </w:tc>
        <w:tc>
          <w:tcPr>
            <w:tcW w:w="888" w:type="dxa"/>
            <w:vAlign w:val="center"/>
          </w:tcPr>
          <w:p w14:paraId="1B74CD9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第6</w:t>
            </w:r>
          </w:p>
          <w:p w14:paraId="1F2161F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5EB8D75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新一代电子信息技术学科进展</w:t>
            </w:r>
          </w:p>
        </w:tc>
        <w:tc>
          <w:tcPr>
            <w:tcW w:w="1731" w:type="dxa"/>
            <w:vAlign w:val="center"/>
          </w:tcPr>
          <w:p w14:paraId="7428FEF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36031085401004</w:t>
            </w:r>
          </w:p>
        </w:tc>
        <w:tc>
          <w:tcPr>
            <w:tcW w:w="561" w:type="dxa"/>
            <w:vAlign w:val="center"/>
          </w:tcPr>
          <w:p w14:paraId="63C9261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79" w:type="dxa"/>
            <w:vAlign w:val="center"/>
          </w:tcPr>
          <w:p w14:paraId="36C6FF3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775" w:type="dxa"/>
            <w:vAlign w:val="center"/>
          </w:tcPr>
          <w:p w14:paraId="0B39F066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48C81F7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0103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02E287C8">
            <w:pPr>
              <w:spacing w:after="0" w:line="300" w:lineRule="exact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879" w:type="dxa"/>
            <w:vAlign w:val="center"/>
          </w:tcPr>
          <w:p w14:paraId="477FB5A2">
            <w:pPr>
              <w:spacing w:after="0" w:line="300" w:lineRule="exact"/>
              <w:jc w:val="center"/>
            </w:pPr>
          </w:p>
        </w:tc>
        <w:tc>
          <w:tcPr>
            <w:tcW w:w="1068" w:type="dxa"/>
            <w:vAlign w:val="center"/>
          </w:tcPr>
          <w:p w14:paraId="0967E79E">
            <w:pPr>
              <w:spacing w:after="0" w:line="300" w:lineRule="exact"/>
              <w:jc w:val="center"/>
            </w:pPr>
          </w:p>
        </w:tc>
        <w:tc>
          <w:tcPr>
            <w:tcW w:w="566" w:type="dxa"/>
            <w:vAlign w:val="center"/>
          </w:tcPr>
          <w:p w14:paraId="722D41C2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51" w:type="dxa"/>
            <w:vAlign w:val="center"/>
          </w:tcPr>
          <w:p w14:paraId="4D409381">
            <w:pPr>
              <w:spacing w:after="0" w:line="300" w:lineRule="exact"/>
              <w:jc w:val="center"/>
            </w:pPr>
          </w:p>
        </w:tc>
        <w:tc>
          <w:tcPr>
            <w:tcW w:w="888" w:type="dxa"/>
            <w:vAlign w:val="center"/>
          </w:tcPr>
          <w:p w14:paraId="4167A896">
            <w:pPr>
              <w:spacing w:after="0" w:line="300" w:lineRule="exact"/>
              <w:jc w:val="center"/>
            </w:pPr>
          </w:p>
        </w:tc>
        <w:tc>
          <w:tcPr>
            <w:tcW w:w="1868" w:type="dxa"/>
            <w:vAlign w:val="center"/>
          </w:tcPr>
          <w:p w14:paraId="40BB4B79">
            <w:pPr>
              <w:spacing w:after="0" w:line="300" w:lineRule="exact"/>
              <w:jc w:val="center"/>
            </w:pPr>
          </w:p>
        </w:tc>
        <w:tc>
          <w:tcPr>
            <w:tcW w:w="1731" w:type="dxa"/>
            <w:vAlign w:val="center"/>
          </w:tcPr>
          <w:p w14:paraId="6C4B37A6">
            <w:pPr>
              <w:spacing w:after="0" w:line="300" w:lineRule="exact"/>
              <w:jc w:val="center"/>
            </w:pPr>
          </w:p>
        </w:tc>
        <w:tc>
          <w:tcPr>
            <w:tcW w:w="561" w:type="dxa"/>
            <w:vAlign w:val="center"/>
          </w:tcPr>
          <w:p w14:paraId="1CA2BB37">
            <w:pPr>
              <w:spacing w:after="0" w:line="300" w:lineRule="exact"/>
              <w:jc w:val="center"/>
            </w:pPr>
          </w:p>
        </w:tc>
        <w:tc>
          <w:tcPr>
            <w:tcW w:w="779" w:type="dxa"/>
            <w:vAlign w:val="center"/>
          </w:tcPr>
          <w:p w14:paraId="29F4F3A4">
            <w:pPr>
              <w:spacing w:after="0" w:line="300" w:lineRule="exact"/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</w:p>
        </w:tc>
        <w:tc>
          <w:tcPr>
            <w:tcW w:w="1775" w:type="dxa"/>
            <w:vAlign w:val="center"/>
          </w:tcPr>
          <w:p w14:paraId="35339912">
            <w:pPr>
              <w:spacing w:after="0" w:line="300" w:lineRule="exact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（可认定学分合计，须≥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  <w:r>
              <w:rPr>
                <w:rFonts w:ascii="仿宋_GB2312" w:hAnsi="仿宋_GB2312" w:eastAsia="仿宋_GB2312"/>
                <w:sz w:val="21"/>
                <w:lang w:eastAsia="zh-CN"/>
              </w:rPr>
              <w:t>）</w:t>
            </w:r>
          </w:p>
        </w:tc>
        <w:tc>
          <w:tcPr>
            <w:tcW w:w="1323" w:type="dxa"/>
            <w:vAlign w:val="center"/>
          </w:tcPr>
          <w:p w14:paraId="17840DC0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</w:tbl>
    <w:p w14:paraId="4985FFAE">
      <w:pPr>
        <w:spacing w:after="0" w:line="440" w:lineRule="exact"/>
        <w:rPr>
          <w:rFonts w:hint="eastAsia"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培养点负责人（签字）：＿＿＿＿＿＿　　学院分管领导（签字）：＿＿＿＿＿＿　　学院（盖章）</w:t>
      </w:r>
    </w:p>
    <w:p w14:paraId="6F89F07B">
      <w:pPr>
        <w:spacing w:after="0" w:line="520" w:lineRule="exact"/>
        <w:ind w:firstLine="600"/>
        <w:rPr>
          <w:rFonts w:hint="eastAsia" w:ascii="黑体" w:hAnsi="黑体" w:eastAsia="黑体"/>
          <w:b/>
          <w:sz w:val="30"/>
          <w:lang w:eastAsia="zh-CN"/>
        </w:rPr>
      </w:pPr>
    </w:p>
    <w:p w14:paraId="14C531C1">
      <w:pPr>
        <w:spacing w:after="0" w:line="520" w:lineRule="exact"/>
        <w:ind w:firstLine="600"/>
        <w:rPr>
          <w:rFonts w:hint="eastAsia" w:ascii="黑体" w:hAnsi="黑体" w:eastAsia="黑体"/>
          <w:b/>
          <w:sz w:val="30"/>
          <w:lang w:eastAsia="zh-CN"/>
        </w:rPr>
      </w:pPr>
    </w:p>
    <w:p w14:paraId="4E8C101D">
      <w:pPr>
        <w:spacing w:after="0" w:line="520" w:lineRule="exact"/>
        <w:ind w:firstLine="600"/>
        <w:rPr>
          <w:rFonts w:ascii="黑体" w:hAnsi="黑体" w:eastAsia="黑体"/>
          <w:b/>
          <w:sz w:val="30"/>
          <w:lang w:eastAsia="zh-CN"/>
        </w:rPr>
      </w:pPr>
    </w:p>
    <w:p w14:paraId="36EBA258">
      <w:pPr>
        <w:spacing w:after="0" w:line="520" w:lineRule="exact"/>
        <w:ind w:firstLine="600"/>
        <w:rPr>
          <w:rFonts w:ascii="黑体" w:hAnsi="黑体" w:eastAsia="黑体"/>
          <w:b/>
          <w:sz w:val="30"/>
          <w:lang w:eastAsia="zh-CN"/>
        </w:rPr>
      </w:pPr>
    </w:p>
    <w:p w14:paraId="0277664C">
      <w:pPr>
        <w:spacing w:after="0" w:line="520" w:lineRule="exact"/>
        <w:ind w:firstLine="600"/>
        <w:rPr>
          <w:lang w:eastAsia="zh-CN"/>
        </w:rPr>
      </w:pPr>
      <w:r>
        <w:rPr>
          <w:rFonts w:ascii="黑体" w:hAnsi="黑体" w:eastAsia="黑体"/>
          <w:b/>
          <w:sz w:val="30"/>
          <w:lang w:eastAsia="zh-CN"/>
        </w:rPr>
        <w:t>五、矩阵表</w:t>
      </w:r>
    </w:p>
    <w:p w14:paraId="399C2709">
      <w:pPr>
        <w:spacing w:after="0" w:line="480" w:lineRule="exact"/>
        <w:rPr>
          <w:lang w:eastAsia="zh-CN"/>
        </w:rPr>
      </w:pP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b/>
          <w:bCs/>
          <w:sz w:val="26"/>
          <w:szCs w:val="26"/>
          <w:u w:val="single"/>
          <w:lang w:eastAsia="zh-CN"/>
        </w:rPr>
        <w:t>人工智能与低空技术</w:t>
      </w:r>
      <w:r>
        <w:rPr>
          <w:rFonts w:ascii="黑体" w:hAnsi="黑体" w:eastAsia="黑体"/>
          <w:b/>
          <w:bCs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b/>
          <w:bCs/>
          <w:sz w:val="26"/>
          <w:szCs w:val="26"/>
          <w:u w:val="single"/>
          <w:lang w:eastAsia="zh-CN"/>
        </w:rPr>
        <w:t>信息与通信工程</w:t>
      </w:r>
      <w:r>
        <w:rPr>
          <w:rFonts w:ascii="黑体" w:hAnsi="黑体" w:eastAsia="黑体"/>
          <w:b/>
          <w:bCs/>
          <w:sz w:val="26"/>
          <w:lang w:eastAsia="zh-CN"/>
        </w:rPr>
        <w:t>培养点</w:t>
      </w:r>
      <w:r>
        <w:rPr>
          <w:rFonts w:ascii="黑体" w:hAnsi="黑体" w:eastAsia="黑体"/>
          <w:b/>
          <w:sz w:val="26"/>
          <w:lang w:eastAsia="zh-CN"/>
        </w:rPr>
        <w:t>“优本直研计划”本硕课程互认矩阵表</w:t>
      </w:r>
    </w:p>
    <w:p w14:paraId="36924B4E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宋体" w:eastAsia="仿宋_GB2312" w:cs="宋体"/>
          <w:sz w:val="24"/>
          <w:szCs w:val="24"/>
          <w:lang w:eastAsia="zh-CN" w:bidi="ar"/>
        </w:rPr>
        <w:t>电子信息工程</w:t>
      </w:r>
      <w:r>
        <w:rPr>
          <w:rFonts w:ascii="仿宋_GB2312" w:hAnsi="仿宋_GB2312" w:eastAsia="仿宋_GB2312"/>
          <w:sz w:val="24"/>
          <w:lang w:eastAsia="zh-CN"/>
        </w:rPr>
        <w:t>　　硕士专业（学位点）：</w:t>
      </w:r>
      <w:r>
        <w:rPr>
          <w:rFonts w:hint="eastAsia" w:ascii="仿宋_GB2312" w:hAnsi="仿宋_GB2312" w:eastAsia="仿宋_GB2312"/>
          <w:sz w:val="24"/>
          <w:lang w:eastAsia="zh-CN"/>
        </w:rPr>
        <w:t>信息与通信工程</w:t>
      </w:r>
      <w:r>
        <w:rPr>
          <w:rFonts w:ascii="仿宋_GB2312" w:hAnsi="仿宋_GB2312" w:eastAsia="仿宋_GB2312"/>
          <w:sz w:val="24"/>
          <w:lang w:eastAsia="zh-CN"/>
        </w:rPr>
        <w:t>　　编制日期：</w:t>
      </w:r>
      <w:r>
        <w:rPr>
          <w:rFonts w:hint="eastAsia" w:ascii="仿宋_GB2312" w:hAnsi="仿宋_GB2312" w:eastAsia="仿宋_GB2312"/>
          <w:sz w:val="24"/>
          <w:lang w:eastAsia="zh-CN"/>
        </w:rPr>
        <w:t xml:space="preserve"> 2026</w:t>
      </w:r>
      <w:r>
        <w:rPr>
          <w:rFonts w:ascii="仿宋_GB2312" w:hAnsi="仿宋_GB2312" w:eastAsia="仿宋_GB2312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sz w:val="24"/>
          <w:lang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879"/>
        <w:gridCol w:w="1068"/>
        <w:gridCol w:w="566"/>
        <w:gridCol w:w="1051"/>
        <w:gridCol w:w="888"/>
        <w:gridCol w:w="1868"/>
        <w:gridCol w:w="1731"/>
        <w:gridCol w:w="561"/>
        <w:gridCol w:w="779"/>
        <w:gridCol w:w="1775"/>
        <w:gridCol w:w="1323"/>
      </w:tblGrid>
      <w:tr w14:paraId="388D8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255FC14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879" w:type="dxa"/>
            <w:vAlign w:val="center"/>
          </w:tcPr>
          <w:p w14:paraId="6587C29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68" w:type="dxa"/>
            <w:vAlign w:val="center"/>
          </w:tcPr>
          <w:p w14:paraId="24414BB0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6" w:type="dxa"/>
            <w:vAlign w:val="center"/>
          </w:tcPr>
          <w:p w14:paraId="78016C2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51" w:type="dxa"/>
            <w:vAlign w:val="center"/>
          </w:tcPr>
          <w:p w14:paraId="69A051B0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课程</w:t>
            </w:r>
          </w:p>
          <w:p w14:paraId="466ACEA3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性质</w:t>
            </w:r>
          </w:p>
        </w:tc>
        <w:tc>
          <w:tcPr>
            <w:tcW w:w="888" w:type="dxa"/>
            <w:vAlign w:val="center"/>
          </w:tcPr>
          <w:p w14:paraId="0A862D2B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开课</w:t>
            </w:r>
          </w:p>
          <w:p w14:paraId="587F77F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学期</w:t>
            </w:r>
          </w:p>
        </w:tc>
        <w:tc>
          <w:tcPr>
            <w:tcW w:w="1868" w:type="dxa"/>
            <w:vAlign w:val="center"/>
          </w:tcPr>
          <w:p w14:paraId="2D29A15C">
            <w:pPr>
              <w:spacing w:after="0" w:line="320" w:lineRule="exact"/>
              <w:jc w:val="center"/>
              <w:rPr>
                <w:rFonts w:hint="eastAsia" w:ascii="黑体" w:hAnsi="黑体" w:eastAsia="黑体"/>
                <w:b/>
                <w:sz w:val="21"/>
                <w:lang w:eastAsia="zh-CN"/>
              </w:rPr>
            </w:pPr>
            <w:r>
              <w:rPr>
                <w:rFonts w:ascii="黑体" w:hAnsi="黑体" w:eastAsia="黑体"/>
                <w:b/>
                <w:sz w:val="21"/>
              </w:rPr>
              <w:t>对应硕士</w:t>
            </w:r>
          </w:p>
          <w:p w14:paraId="31201878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课程名称</w:t>
            </w:r>
          </w:p>
        </w:tc>
        <w:tc>
          <w:tcPr>
            <w:tcW w:w="1731" w:type="dxa"/>
            <w:vAlign w:val="center"/>
          </w:tcPr>
          <w:p w14:paraId="3757897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1" w:type="dxa"/>
            <w:vAlign w:val="center"/>
          </w:tcPr>
          <w:p w14:paraId="344153DA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79" w:type="dxa"/>
            <w:vAlign w:val="center"/>
          </w:tcPr>
          <w:p w14:paraId="493A9FD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775" w:type="dxa"/>
            <w:vAlign w:val="center"/>
          </w:tcPr>
          <w:p w14:paraId="69121C05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323" w:type="dxa"/>
            <w:vAlign w:val="center"/>
          </w:tcPr>
          <w:p w14:paraId="76C9D8C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75B34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29A93FF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79" w:type="dxa"/>
            <w:vAlign w:val="center"/>
          </w:tcPr>
          <w:p w14:paraId="5D081B7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数字信号处理</w:t>
            </w:r>
          </w:p>
        </w:tc>
        <w:tc>
          <w:tcPr>
            <w:tcW w:w="1068" w:type="dxa"/>
            <w:vAlign w:val="center"/>
          </w:tcPr>
          <w:p w14:paraId="1B1235D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613699</w:t>
            </w:r>
          </w:p>
        </w:tc>
        <w:tc>
          <w:tcPr>
            <w:tcW w:w="566" w:type="dxa"/>
            <w:vAlign w:val="center"/>
          </w:tcPr>
          <w:p w14:paraId="24A846E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51" w:type="dxa"/>
            <w:vAlign w:val="center"/>
          </w:tcPr>
          <w:p w14:paraId="69F44A2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257FBE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必修</w:t>
            </w:r>
          </w:p>
        </w:tc>
        <w:tc>
          <w:tcPr>
            <w:tcW w:w="888" w:type="dxa"/>
            <w:vAlign w:val="center"/>
          </w:tcPr>
          <w:p w14:paraId="57941FE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第4</w:t>
            </w:r>
          </w:p>
          <w:p w14:paraId="2337F1D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5114797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现代数字</w:t>
            </w:r>
          </w:p>
          <w:p w14:paraId="3446631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信号处理</w:t>
            </w:r>
          </w:p>
        </w:tc>
        <w:tc>
          <w:tcPr>
            <w:tcW w:w="1731" w:type="dxa"/>
            <w:vAlign w:val="center"/>
          </w:tcPr>
          <w:p w14:paraId="0B54E90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36032085410001</w:t>
            </w:r>
          </w:p>
        </w:tc>
        <w:tc>
          <w:tcPr>
            <w:tcW w:w="561" w:type="dxa"/>
            <w:vAlign w:val="center"/>
          </w:tcPr>
          <w:p w14:paraId="537BE8A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5398992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2038EC4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42CE0C1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4733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79014DF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79" w:type="dxa"/>
            <w:vAlign w:val="center"/>
          </w:tcPr>
          <w:p w14:paraId="2C31754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FPGA技术及应用</w:t>
            </w:r>
          </w:p>
        </w:tc>
        <w:tc>
          <w:tcPr>
            <w:tcW w:w="1068" w:type="dxa"/>
            <w:vAlign w:val="center"/>
          </w:tcPr>
          <w:p w14:paraId="006D1FD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602255</w:t>
            </w:r>
          </w:p>
        </w:tc>
        <w:tc>
          <w:tcPr>
            <w:tcW w:w="566" w:type="dxa"/>
            <w:vAlign w:val="center"/>
          </w:tcPr>
          <w:p w14:paraId="756AC53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51" w:type="dxa"/>
            <w:vAlign w:val="center"/>
          </w:tcPr>
          <w:p w14:paraId="6841984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2BD19A2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必修</w:t>
            </w:r>
          </w:p>
        </w:tc>
        <w:tc>
          <w:tcPr>
            <w:tcW w:w="888" w:type="dxa"/>
            <w:vAlign w:val="center"/>
          </w:tcPr>
          <w:p w14:paraId="109416D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20B023B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4ACD795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集成电路基础</w:t>
            </w:r>
          </w:p>
          <w:p w14:paraId="205649B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（前沿进展类课程）</w:t>
            </w:r>
          </w:p>
        </w:tc>
        <w:tc>
          <w:tcPr>
            <w:tcW w:w="1731" w:type="dxa"/>
            <w:vAlign w:val="center"/>
          </w:tcPr>
          <w:p w14:paraId="2956DA7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36032085401001</w:t>
            </w:r>
          </w:p>
        </w:tc>
        <w:tc>
          <w:tcPr>
            <w:tcW w:w="561" w:type="dxa"/>
            <w:vAlign w:val="center"/>
          </w:tcPr>
          <w:p w14:paraId="0407805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2ED3482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7A848D2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4A283B2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846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527C025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79" w:type="dxa"/>
            <w:vAlign w:val="center"/>
          </w:tcPr>
          <w:p w14:paraId="171BD99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嵌入式Linux</w:t>
            </w:r>
          </w:p>
          <w:p w14:paraId="7A72057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系统</w:t>
            </w:r>
          </w:p>
        </w:tc>
        <w:tc>
          <w:tcPr>
            <w:tcW w:w="1068" w:type="dxa"/>
            <w:vAlign w:val="center"/>
          </w:tcPr>
          <w:p w14:paraId="0349765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600274</w:t>
            </w:r>
          </w:p>
        </w:tc>
        <w:tc>
          <w:tcPr>
            <w:tcW w:w="566" w:type="dxa"/>
            <w:vAlign w:val="center"/>
          </w:tcPr>
          <w:p w14:paraId="344E7B4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51" w:type="dxa"/>
            <w:vAlign w:val="center"/>
          </w:tcPr>
          <w:p w14:paraId="1F93D51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</w:t>
            </w:r>
          </w:p>
          <w:p w14:paraId="26E2813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选修</w:t>
            </w:r>
          </w:p>
        </w:tc>
        <w:tc>
          <w:tcPr>
            <w:tcW w:w="888" w:type="dxa"/>
            <w:vAlign w:val="center"/>
          </w:tcPr>
          <w:p w14:paraId="570887D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287B7A50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241019C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现代测控技术及应用</w:t>
            </w:r>
          </w:p>
        </w:tc>
        <w:tc>
          <w:tcPr>
            <w:tcW w:w="1731" w:type="dxa"/>
            <w:vAlign w:val="center"/>
          </w:tcPr>
          <w:p w14:paraId="18B951B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36022070100003</w:t>
            </w:r>
          </w:p>
        </w:tc>
        <w:tc>
          <w:tcPr>
            <w:tcW w:w="561" w:type="dxa"/>
            <w:vAlign w:val="center"/>
          </w:tcPr>
          <w:p w14:paraId="1880A75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1AA0372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0F70B3C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71ACABC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7DDB2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04045EF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79" w:type="dxa"/>
            <w:vAlign w:val="center"/>
          </w:tcPr>
          <w:p w14:paraId="36BBF26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机器学习导论</w:t>
            </w:r>
          </w:p>
        </w:tc>
        <w:tc>
          <w:tcPr>
            <w:tcW w:w="1068" w:type="dxa"/>
            <w:vAlign w:val="center"/>
          </w:tcPr>
          <w:p w14:paraId="634F875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615580</w:t>
            </w:r>
          </w:p>
        </w:tc>
        <w:tc>
          <w:tcPr>
            <w:tcW w:w="566" w:type="dxa"/>
            <w:vAlign w:val="center"/>
          </w:tcPr>
          <w:p w14:paraId="7D076B8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51" w:type="dxa"/>
            <w:vAlign w:val="center"/>
          </w:tcPr>
          <w:p w14:paraId="7D91105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专业</w:t>
            </w:r>
          </w:p>
          <w:p w14:paraId="72A24F77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选修</w:t>
            </w:r>
          </w:p>
        </w:tc>
        <w:tc>
          <w:tcPr>
            <w:tcW w:w="888" w:type="dxa"/>
            <w:vAlign w:val="center"/>
          </w:tcPr>
          <w:p w14:paraId="10B2BB1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4EA6882C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0C4820D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机器学习与</w:t>
            </w:r>
          </w:p>
          <w:p w14:paraId="65C2E6E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深度学习</w:t>
            </w:r>
          </w:p>
        </w:tc>
        <w:tc>
          <w:tcPr>
            <w:tcW w:w="1731" w:type="dxa"/>
            <w:vAlign w:val="center"/>
          </w:tcPr>
          <w:p w14:paraId="01224EB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36031085410003</w:t>
            </w:r>
          </w:p>
        </w:tc>
        <w:tc>
          <w:tcPr>
            <w:tcW w:w="561" w:type="dxa"/>
            <w:vAlign w:val="center"/>
          </w:tcPr>
          <w:p w14:paraId="1C31BD6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3B3C283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0DDF4E0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4AC18A1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77E6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5B7A406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879" w:type="dxa"/>
            <w:vAlign w:val="center"/>
          </w:tcPr>
          <w:p w14:paraId="7C06DBEE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通信原理</w:t>
            </w:r>
          </w:p>
        </w:tc>
        <w:tc>
          <w:tcPr>
            <w:tcW w:w="1068" w:type="dxa"/>
            <w:vAlign w:val="center"/>
          </w:tcPr>
          <w:p w14:paraId="2E303219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601102</w:t>
            </w:r>
          </w:p>
        </w:tc>
        <w:tc>
          <w:tcPr>
            <w:tcW w:w="566" w:type="dxa"/>
            <w:vAlign w:val="center"/>
          </w:tcPr>
          <w:p w14:paraId="09FEADA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51" w:type="dxa"/>
            <w:vAlign w:val="center"/>
          </w:tcPr>
          <w:p w14:paraId="7C93FA71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专业</w:t>
            </w:r>
          </w:p>
          <w:p w14:paraId="78BA5B38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选修</w:t>
            </w:r>
          </w:p>
        </w:tc>
        <w:tc>
          <w:tcPr>
            <w:tcW w:w="888" w:type="dxa"/>
            <w:vAlign w:val="center"/>
          </w:tcPr>
          <w:p w14:paraId="7E371514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</w:t>
            </w:r>
          </w:p>
          <w:p w14:paraId="62CF7893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68" w:type="dxa"/>
            <w:vAlign w:val="center"/>
          </w:tcPr>
          <w:p w14:paraId="4C51800F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物联网与无线通信技术</w:t>
            </w:r>
          </w:p>
        </w:tc>
        <w:tc>
          <w:tcPr>
            <w:tcW w:w="1731" w:type="dxa"/>
            <w:vAlign w:val="center"/>
          </w:tcPr>
          <w:p w14:paraId="6DAAA56D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/>
                <w:sz w:val="21"/>
                <w:szCs w:val="21"/>
                <w:lang w:eastAsia="zh-CN"/>
              </w:rPr>
              <w:t>36032081000001</w:t>
            </w:r>
          </w:p>
        </w:tc>
        <w:tc>
          <w:tcPr>
            <w:tcW w:w="561" w:type="dxa"/>
            <w:vAlign w:val="center"/>
          </w:tcPr>
          <w:p w14:paraId="4699289B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79" w:type="dxa"/>
            <w:vAlign w:val="center"/>
          </w:tcPr>
          <w:p w14:paraId="7CB78C42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75" w:type="dxa"/>
            <w:vAlign w:val="center"/>
          </w:tcPr>
          <w:p w14:paraId="288CCAE5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3" w:type="dxa"/>
            <w:vAlign w:val="center"/>
          </w:tcPr>
          <w:p w14:paraId="3C50840A">
            <w:pPr>
              <w:spacing w:after="0"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5B87F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  <w:vAlign w:val="center"/>
          </w:tcPr>
          <w:p w14:paraId="03AC8143">
            <w:pPr>
              <w:spacing w:after="0" w:line="300" w:lineRule="exact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879" w:type="dxa"/>
            <w:vAlign w:val="center"/>
          </w:tcPr>
          <w:p w14:paraId="0BE796C6">
            <w:pPr>
              <w:spacing w:after="0" w:line="300" w:lineRule="exact"/>
              <w:jc w:val="center"/>
            </w:pPr>
          </w:p>
        </w:tc>
        <w:tc>
          <w:tcPr>
            <w:tcW w:w="1068" w:type="dxa"/>
            <w:vAlign w:val="center"/>
          </w:tcPr>
          <w:p w14:paraId="4E8FDC95">
            <w:pPr>
              <w:spacing w:after="0" w:line="300" w:lineRule="exact"/>
              <w:jc w:val="center"/>
            </w:pPr>
          </w:p>
        </w:tc>
        <w:tc>
          <w:tcPr>
            <w:tcW w:w="566" w:type="dxa"/>
            <w:vAlign w:val="center"/>
          </w:tcPr>
          <w:p w14:paraId="000E11E1">
            <w:pPr>
              <w:spacing w:after="0" w:line="300" w:lineRule="exact"/>
              <w:jc w:val="center"/>
            </w:pPr>
          </w:p>
        </w:tc>
        <w:tc>
          <w:tcPr>
            <w:tcW w:w="1051" w:type="dxa"/>
            <w:vAlign w:val="center"/>
          </w:tcPr>
          <w:p w14:paraId="36D09EBC">
            <w:pPr>
              <w:spacing w:after="0" w:line="300" w:lineRule="exact"/>
              <w:jc w:val="center"/>
            </w:pPr>
          </w:p>
        </w:tc>
        <w:tc>
          <w:tcPr>
            <w:tcW w:w="888" w:type="dxa"/>
            <w:vAlign w:val="center"/>
          </w:tcPr>
          <w:p w14:paraId="7C665C66">
            <w:pPr>
              <w:spacing w:after="0" w:line="300" w:lineRule="exact"/>
              <w:jc w:val="center"/>
            </w:pPr>
          </w:p>
        </w:tc>
        <w:tc>
          <w:tcPr>
            <w:tcW w:w="1868" w:type="dxa"/>
            <w:vAlign w:val="center"/>
          </w:tcPr>
          <w:p w14:paraId="7DF3B52E">
            <w:pPr>
              <w:spacing w:after="0" w:line="300" w:lineRule="exact"/>
              <w:jc w:val="center"/>
            </w:pPr>
          </w:p>
        </w:tc>
        <w:tc>
          <w:tcPr>
            <w:tcW w:w="1731" w:type="dxa"/>
            <w:vAlign w:val="center"/>
          </w:tcPr>
          <w:p w14:paraId="097A96EE">
            <w:pPr>
              <w:spacing w:after="0" w:line="300" w:lineRule="exact"/>
              <w:jc w:val="center"/>
            </w:pPr>
          </w:p>
        </w:tc>
        <w:tc>
          <w:tcPr>
            <w:tcW w:w="561" w:type="dxa"/>
            <w:vAlign w:val="center"/>
          </w:tcPr>
          <w:p w14:paraId="3EFCED9F">
            <w:pPr>
              <w:spacing w:after="0" w:line="300" w:lineRule="exact"/>
              <w:jc w:val="center"/>
            </w:pPr>
          </w:p>
        </w:tc>
        <w:tc>
          <w:tcPr>
            <w:tcW w:w="779" w:type="dxa"/>
            <w:vAlign w:val="center"/>
          </w:tcPr>
          <w:p w14:paraId="0834B958">
            <w:pPr>
              <w:spacing w:after="0" w:line="300" w:lineRule="exact"/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</w:p>
        </w:tc>
        <w:tc>
          <w:tcPr>
            <w:tcW w:w="1775" w:type="dxa"/>
            <w:vAlign w:val="center"/>
          </w:tcPr>
          <w:p w14:paraId="69B70A81">
            <w:pPr>
              <w:spacing w:after="0" w:line="300" w:lineRule="exact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（可认定学分合计，须≥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  <w:r>
              <w:rPr>
                <w:rFonts w:ascii="仿宋_GB2312" w:hAnsi="仿宋_GB2312" w:eastAsia="仿宋_GB2312"/>
                <w:sz w:val="21"/>
                <w:lang w:eastAsia="zh-CN"/>
              </w:rPr>
              <w:t>）</w:t>
            </w:r>
          </w:p>
        </w:tc>
        <w:tc>
          <w:tcPr>
            <w:tcW w:w="1323" w:type="dxa"/>
            <w:vAlign w:val="center"/>
          </w:tcPr>
          <w:p w14:paraId="2E1AF724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</w:tbl>
    <w:p w14:paraId="0A5D801E">
      <w:pPr>
        <w:spacing w:after="0" w:line="44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培养点负责人（签字）：＿＿＿＿＿＿　　学院分管领导（签字）：＿＿＿＿＿＿　　学院（盖章）</w:t>
      </w:r>
    </w:p>
    <w:p w14:paraId="34AE955F">
      <w:pPr>
        <w:rPr>
          <w:lang w:eastAsia="zh-CN"/>
        </w:rPr>
      </w:pPr>
    </w:p>
    <w:p w14:paraId="487B7D24">
      <w:pPr>
        <w:rPr>
          <w:rFonts w:ascii="黑体" w:hAnsi="黑体" w:eastAsia="黑体"/>
          <w:b/>
          <w:sz w:val="30"/>
          <w:lang w:eastAsia="zh-CN"/>
        </w:rPr>
      </w:pPr>
    </w:p>
    <w:p w14:paraId="594385F1">
      <w:pPr>
        <w:rPr>
          <w:rFonts w:ascii="黑体" w:hAnsi="黑体" w:eastAsia="黑体"/>
          <w:b/>
          <w:sz w:val="30"/>
          <w:lang w:eastAsia="zh-CN"/>
        </w:rPr>
      </w:pPr>
    </w:p>
    <w:p w14:paraId="04568467">
      <w:pPr>
        <w:spacing w:after="0" w:line="480" w:lineRule="exact"/>
        <w:rPr>
          <w:lang w:eastAsia="zh-CN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061FEE"/>
    <w:rsid w:val="00067915"/>
    <w:rsid w:val="00094D85"/>
    <w:rsid w:val="000B08E3"/>
    <w:rsid w:val="000E6B72"/>
    <w:rsid w:val="00136BC5"/>
    <w:rsid w:val="00145079"/>
    <w:rsid w:val="0015074B"/>
    <w:rsid w:val="001A2121"/>
    <w:rsid w:val="001B1F97"/>
    <w:rsid w:val="00204E18"/>
    <w:rsid w:val="002227DB"/>
    <w:rsid w:val="00237A1B"/>
    <w:rsid w:val="0024148F"/>
    <w:rsid w:val="00253080"/>
    <w:rsid w:val="0029639D"/>
    <w:rsid w:val="002E41BF"/>
    <w:rsid w:val="00326F90"/>
    <w:rsid w:val="003D1473"/>
    <w:rsid w:val="003E0258"/>
    <w:rsid w:val="00494598"/>
    <w:rsid w:val="00595328"/>
    <w:rsid w:val="005F2EAD"/>
    <w:rsid w:val="005F3269"/>
    <w:rsid w:val="005F56B9"/>
    <w:rsid w:val="006A5A83"/>
    <w:rsid w:val="007220EA"/>
    <w:rsid w:val="00737431"/>
    <w:rsid w:val="00793C6A"/>
    <w:rsid w:val="00881903"/>
    <w:rsid w:val="008C2353"/>
    <w:rsid w:val="0090515A"/>
    <w:rsid w:val="009A3C6E"/>
    <w:rsid w:val="00A86FCD"/>
    <w:rsid w:val="00AA1D8D"/>
    <w:rsid w:val="00AB3BCB"/>
    <w:rsid w:val="00AE1A12"/>
    <w:rsid w:val="00B47730"/>
    <w:rsid w:val="00CB0664"/>
    <w:rsid w:val="00D64B27"/>
    <w:rsid w:val="00DC4ACB"/>
    <w:rsid w:val="00DF08A7"/>
    <w:rsid w:val="00E24DAB"/>
    <w:rsid w:val="00E4502F"/>
    <w:rsid w:val="00EA2341"/>
    <w:rsid w:val="00EB38F9"/>
    <w:rsid w:val="00EE5C7F"/>
    <w:rsid w:val="00EF6078"/>
    <w:rsid w:val="00F56CD2"/>
    <w:rsid w:val="00F7264B"/>
    <w:rsid w:val="00FC693F"/>
    <w:rsid w:val="039E1B8C"/>
    <w:rsid w:val="04D106D9"/>
    <w:rsid w:val="064853A5"/>
    <w:rsid w:val="10AC61DB"/>
    <w:rsid w:val="13647E73"/>
    <w:rsid w:val="140B59FD"/>
    <w:rsid w:val="221A4CD6"/>
    <w:rsid w:val="2AAD1C7B"/>
    <w:rsid w:val="2F8F1814"/>
    <w:rsid w:val="30874C00"/>
    <w:rsid w:val="363402BB"/>
    <w:rsid w:val="380A1791"/>
    <w:rsid w:val="3BE03E4B"/>
    <w:rsid w:val="42D81E3F"/>
    <w:rsid w:val="4A4C6847"/>
    <w:rsid w:val="50F626E2"/>
    <w:rsid w:val="587A0A23"/>
    <w:rsid w:val="5A670EED"/>
    <w:rsid w:val="707A560C"/>
    <w:rsid w:val="7F85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uiPriority w:val="99"/>
    <w:rPr>
      <w:b/>
      <w:bCs/>
    </w:rPr>
  </w:style>
  <w:style w:type="table" w:styleId="36">
    <w:name w:val="Table Grid"/>
    <w:basedOn w:val="3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uiPriority w:val="99"/>
  </w:style>
  <w:style w:type="character" w:customStyle="1" w:styleId="140">
    <w:name w:val="页脚 字符"/>
    <w:basedOn w:val="135"/>
    <w:link w:val="26"/>
    <w:uiPriority w:val="99"/>
  </w:style>
  <w:style w:type="paragraph" w:styleId="141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强调1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明显强调1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不明显参考1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明显参考1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书籍标题1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修订1"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718</Words>
  <Characters>955</Characters>
  <Lines>9</Lines>
  <Paragraphs>2</Paragraphs>
  <TotalTime>1</TotalTime>
  <ScaleCrop>false</ScaleCrop>
  <LinksUpToDate>false</LinksUpToDate>
  <CharactersWithSpaces>973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2026-08-06T13:08:00Z</dcterms:created>
  <dc:creator>S.L.Lyu</dc:creator>
  <dc:description>generated by python-docx</dc:description>
  <cp:lastModifiedBy>陈园</cp:lastModifiedBy>
  <dcterms:modified xsi:type="dcterms:W3CDTF">2026-10-10T02:25:26Z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28D8CAE0064446109A9AB0C8D23DC3D8_13</vt:lpwstr>
  </property>
  <property fmtid="{D5CDD505-2E9C-101B-9397-08002B2CF9AE}" pid="4" name="KSOTemplateDocerSaveRecord">
    <vt:lpwstr>eyJoZGlkIjoiNDg3NzYxZTM3YWRkY2IzOTVkMmM0ZmU0Mzk3NTYxODAiLCJ1c2VySWQiOiIxNTk1MzY1NyJ9</vt:lpwstr>
  </property>
</Properties>
</file>